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1E6D4" w14:textId="77777777" w:rsidR="00E925C7" w:rsidRPr="000E2AEF" w:rsidRDefault="00E925C7" w:rsidP="00E925C7">
      <w:pPr>
        <w:jc w:val="both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  <w:r w:rsidRPr="000E2AEF">
        <w:rPr>
          <w:rFonts w:ascii="Times New Roman" w:hAnsi="Times New Roman" w:cs="Times New Roman"/>
          <w:i/>
          <w:iCs/>
          <w:noProof/>
          <w:sz w:val="22"/>
          <w:szCs w:val="22"/>
        </w:rPr>
        <w:drawing>
          <wp:inline distT="0" distB="0" distL="0" distR="0" wp14:anchorId="48F27B84" wp14:editId="19795D75">
            <wp:extent cx="1013988" cy="323877"/>
            <wp:effectExtent l="0" t="0" r="2540" b="0"/>
            <wp:docPr id="2" name="Immagine 1" descr="Immagine 2">
              <a:extLst xmlns:a="http://schemas.openxmlformats.org/drawingml/2006/main">
                <a:ext uri="{FF2B5EF4-FFF2-40B4-BE49-F238E27FC236}">
                  <a16:creationId xmlns:a16="http://schemas.microsoft.com/office/drawing/2014/main" id="{DB9B6A36-D494-564F-AF5A-BDF32D979DB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1" descr="Immagine 2">
                      <a:extLst>
                        <a:ext uri="{FF2B5EF4-FFF2-40B4-BE49-F238E27FC236}">
                          <a16:creationId xmlns:a16="http://schemas.microsoft.com/office/drawing/2014/main" id="{DB9B6A36-D494-564F-AF5A-BDF32D979DB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74459" cy="34319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08B0FACE" w14:textId="77777777" w:rsidR="00E925C7" w:rsidRPr="000E2AEF" w:rsidRDefault="00E925C7" w:rsidP="00E925C7">
      <w:pPr>
        <w:ind w:left="2832"/>
        <w:jc w:val="both"/>
        <w:rPr>
          <w:rFonts w:ascii="Times New Roman" w:hAnsi="Times New Roman" w:cs="Times New Roman"/>
          <w:b/>
          <w:bCs/>
          <w:sz w:val="22"/>
          <w:szCs w:val="22"/>
          <w:lang w:val="it-IT"/>
        </w:rPr>
      </w:pPr>
      <w:r w:rsidRPr="000E2AEF">
        <w:rPr>
          <w:rFonts w:ascii="Times New Roman" w:hAnsi="Times New Roman" w:cs="Times New Roman"/>
          <w:b/>
          <w:bCs/>
          <w:sz w:val="22"/>
          <w:szCs w:val="22"/>
        </w:rPr>
        <w:t xml:space="preserve">RAPPORTO DI </w:t>
      </w:r>
      <w:r w:rsidRPr="000E2AEF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ATTIVITÀ</w:t>
      </w:r>
      <w:r w:rsidRPr="000E2AEF">
        <w:rPr>
          <w:rFonts w:ascii="Times New Roman" w:hAnsi="Times New Roman" w:cs="Times New Roman"/>
          <w:b/>
          <w:bCs/>
          <w:sz w:val="22"/>
          <w:szCs w:val="22"/>
        </w:rPr>
        <w:t xml:space="preserve"> 202</w:t>
      </w:r>
      <w:r w:rsidR="00B14728" w:rsidRPr="000E2AEF">
        <w:rPr>
          <w:rFonts w:ascii="Times New Roman" w:hAnsi="Times New Roman" w:cs="Times New Roman"/>
          <w:b/>
          <w:bCs/>
          <w:sz w:val="22"/>
          <w:szCs w:val="22"/>
          <w:lang w:val="it-IT"/>
        </w:rPr>
        <w:t>5</w:t>
      </w:r>
      <w:r w:rsidR="000E2AEF">
        <w:rPr>
          <w:rFonts w:ascii="Times New Roman" w:hAnsi="Times New Roman" w:cs="Times New Roman"/>
          <w:b/>
          <w:bCs/>
          <w:sz w:val="22"/>
          <w:szCs w:val="22"/>
          <w:lang w:val="it-IT"/>
        </w:rPr>
        <w:tab/>
      </w:r>
      <w:r w:rsidR="000E2AEF">
        <w:rPr>
          <w:rFonts w:ascii="Times New Roman" w:hAnsi="Times New Roman" w:cs="Times New Roman"/>
          <w:b/>
          <w:bCs/>
          <w:sz w:val="22"/>
          <w:szCs w:val="22"/>
          <w:lang w:val="it-IT"/>
        </w:rPr>
        <w:tab/>
      </w:r>
      <w:r w:rsidR="000E2AEF">
        <w:rPr>
          <w:rFonts w:ascii="Times New Roman" w:hAnsi="Times New Roman" w:cs="Times New Roman"/>
          <w:b/>
          <w:bCs/>
          <w:sz w:val="22"/>
          <w:szCs w:val="22"/>
          <w:lang w:val="it-IT"/>
        </w:rPr>
        <w:tab/>
      </w:r>
    </w:p>
    <w:p w14:paraId="089275A0" w14:textId="77777777" w:rsidR="00E925C7" w:rsidRPr="000E2AEF" w:rsidRDefault="00E925C7" w:rsidP="00E925C7">
      <w:pPr>
        <w:ind w:left="2832"/>
        <w:jc w:val="both"/>
        <w:rPr>
          <w:rFonts w:ascii="Times New Roman" w:hAnsi="Times New Roman" w:cs="Times New Roman"/>
          <w:b/>
          <w:bCs/>
          <w:sz w:val="22"/>
          <w:szCs w:val="22"/>
          <w:lang w:val="it-IT"/>
        </w:rPr>
      </w:pPr>
    </w:p>
    <w:p w14:paraId="75B724DB" w14:textId="77777777" w:rsidR="00E925C7" w:rsidRPr="000E2AEF" w:rsidRDefault="00E925C7" w:rsidP="00E925C7">
      <w:pPr>
        <w:rPr>
          <w:rFonts w:ascii="Times New Roman" w:hAnsi="Times New Roman" w:cs="Times New Roman"/>
          <w:b/>
          <w:bCs/>
          <w:sz w:val="22"/>
          <w:szCs w:val="22"/>
          <w:lang w:val="it-IT"/>
        </w:rPr>
      </w:pPr>
      <w:r w:rsidRPr="000E2AEF">
        <w:rPr>
          <w:rFonts w:ascii="Times New Roman" w:hAnsi="Times New Roman" w:cs="Times New Roman"/>
          <w:b/>
          <w:bCs/>
          <w:sz w:val="22"/>
          <w:szCs w:val="22"/>
          <w:lang w:val="it-IT"/>
        </w:rPr>
        <w:t>PREMESSA</w:t>
      </w:r>
    </w:p>
    <w:p w14:paraId="0E0DEC6F" w14:textId="77777777" w:rsidR="00E925C7" w:rsidRPr="000E2AEF" w:rsidRDefault="00E925C7" w:rsidP="00E925C7">
      <w:pPr>
        <w:rPr>
          <w:rFonts w:ascii="Times New Roman" w:hAnsi="Times New Roman" w:cs="Times New Roman"/>
          <w:b/>
          <w:bCs/>
          <w:sz w:val="22"/>
          <w:szCs w:val="22"/>
          <w:lang w:val="it-IT"/>
        </w:rPr>
      </w:pPr>
    </w:p>
    <w:p w14:paraId="47341000" w14:textId="77777777" w:rsidR="00E925C7" w:rsidRPr="000E2AEF" w:rsidRDefault="00764863" w:rsidP="00E925C7">
      <w:pPr>
        <w:rPr>
          <w:rFonts w:ascii="Times New Roman" w:hAnsi="Times New Roman" w:cs="Times New Roman"/>
          <w:sz w:val="22"/>
          <w:szCs w:val="22"/>
          <w:lang w:val="it-IT"/>
        </w:rPr>
      </w:pPr>
      <w:r w:rsidRPr="000E2AEF">
        <w:rPr>
          <w:rFonts w:ascii="Times New Roman" w:hAnsi="Times New Roman" w:cs="Times New Roman"/>
          <w:sz w:val="22"/>
          <w:szCs w:val="22"/>
          <w:lang w:val="it-IT"/>
        </w:rPr>
        <w:t xml:space="preserve">I </w:t>
      </w:r>
      <w:r w:rsidR="00E925C7" w:rsidRPr="000E2AEF">
        <w:rPr>
          <w:rFonts w:ascii="Times New Roman" w:hAnsi="Times New Roman" w:cs="Times New Roman"/>
          <w:sz w:val="22"/>
          <w:szCs w:val="22"/>
          <w:lang w:val="it-IT"/>
        </w:rPr>
        <w:t>dati statistici del mese di dicembre 202</w:t>
      </w:r>
      <w:r w:rsidRPr="000E2AEF">
        <w:rPr>
          <w:rFonts w:ascii="Times New Roman" w:hAnsi="Times New Roman" w:cs="Times New Roman"/>
          <w:sz w:val="22"/>
          <w:szCs w:val="22"/>
          <w:lang w:val="it-IT"/>
        </w:rPr>
        <w:t>5</w:t>
      </w:r>
      <w:r w:rsidR="00E925C7" w:rsidRPr="000E2AEF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r w:rsidR="00E925C7" w:rsidRPr="000E2AEF">
        <w:rPr>
          <w:rFonts w:ascii="Times New Roman" w:hAnsi="Times New Roman" w:cs="Times New Roman"/>
          <w:sz w:val="22"/>
          <w:szCs w:val="22"/>
        </w:rPr>
        <w:t>forniti dall’INEC (Instituto Nacional de Estadistica y Censos</w:t>
      </w:r>
      <w:r w:rsidR="00E925C7" w:rsidRPr="000E2AEF">
        <w:rPr>
          <w:rFonts w:ascii="Times New Roman" w:hAnsi="Times New Roman" w:cs="Times New Roman"/>
          <w:sz w:val="22"/>
          <w:szCs w:val="22"/>
          <w:lang w:val="it-IT"/>
        </w:rPr>
        <w:t xml:space="preserve">) relativi al livello di povertà e povertà estrema in Ecuador </w:t>
      </w:r>
      <w:r w:rsidR="007C49FB">
        <w:rPr>
          <w:rFonts w:ascii="Times New Roman" w:hAnsi="Times New Roman" w:cs="Times New Roman"/>
          <w:sz w:val="22"/>
          <w:szCs w:val="22"/>
          <w:lang w:val="it-IT"/>
        </w:rPr>
        <w:t>sembrano</w:t>
      </w:r>
      <w:r w:rsidR="00E925C7" w:rsidRPr="000E2AEF">
        <w:rPr>
          <w:rFonts w:ascii="Times New Roman" w:hAnsi="Times New Roman" w:cs="Times New Roman"/>
          <w:sz w:val="22"/>
          <w:szCs w:val="22"/>
          <w:lang w:val="it-IT"/>
        </w:rPr>
        <w:t xml:space="preserve"> incoraggianti:</w:t>
      </w:r>
    </w:p>
    <w:tbl>
      <w:tblPr>
        <w:tblStyle w:val="Grigliatabella"/>
        <w:tblpPr w:leftFromText="141" w:rightFromText="141" w:vertAnchor="text" w:horzAnchor="margin" w:tblpY="182"/>
        <w:tblW w:w="8784" w:type="dxa"/>
        <w:tblLayout w:type="fixed"/>
        <w:tblLook w:val="04A0" w:firstRow="1" w:lastRow="0" w:firstColumn="1" w:lastColumn="0" w:noHBand="0" w:noVBand="1"/>
      </w:tblPr>
      <w:tblGrid>
        <w:gridCol w:w="1189"/>
        <w:gridCol w:w="1216"/>
        <w:gridCol w:w="839"/>
        <w:gridCol w:w="865"/>
        <w:gridCol w:w="881"/>
        <w:gridCol w:w="898"/>
        <w:gridCol w:w="911"/>
        <w:gridCol w:w="993"/>
        <w:gridCol w:w="992"/>
      </w:tblGrid>
      <w:tr w:rsidR="00B14728" w:rsidRPr="000E2AEF" w14:paraId="5D6F3D45" w14:textId="77777777" w:rsidTr="00764863">
        <w:tc>
          <w:tcPr>
            <w:tcW w:w="1189" w:type="dxa"/>
          </w:tcPr>
          <w:p w14:paraId="3356BA40" w14:textId="77777777" w:rsidR="00B14728" w:rsidRPr="000E2AEF" w:rsidRDefault="00B14728" w:rsidP="008115F8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proofErr w:type="spellStart"/>
            <w:r w:rsidRPr="000E2AEF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Indicatore</w:t>
            </w:r>
            <w:proofErr w:type="spellEnd"/>
          </w:p>
        </w:tc>
        <w:tc>
          <w:tcPr>
            <w:tcW w:w="1216" w:type="dxa"/>
          </w:tcPr>
          <w:p w14:paraId="2133F275" w14:textId="77777777" w:rsidR="00B14728" w:rsidRPr="000E2AEF" w:rsidRDefault="00B14728" w:rsidP="008115F8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 w:rsidRPr="000E2AEF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Area</w:t>
            </w:r>
          </w:p>
        </w:tc>
        <w:tc>
          <w:tcPr>
            <w:tcW w:w="839" w:type="dxa"/>
          </w:tcPr>
          <w:p w14:paraId="60E937BC" w14:textId="77777777" w:rsidR="00B14728" w:rsidRPr="000E2AEF" w:rsidRDefault="00B14728" w:rsidP="008115F8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proofErr w:type="spellStart"/>
            <w:r w:rsidRPr="000E2AEF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Dic</w:t>
            </w:r>
            <w:proofErr w:type="spellEnd"/>
            <w:r w:rsidRPr="000E2AEF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. 2014</w:t>
            </w:r>
          </w:p>
        </w:tc>
        <w:tc>
          <w:tcPr>
            <w:tcW w:w="865" w:type="dxa"/>
          </w:tcPr>
          <w:p w14:paraId="6E0C2134" w14:textId="77777777" w:rsidR="00B14728" w:rsidRPr="000E2AEF" w:rsidRDefault="00B14728" w:rsidP="008115F8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proofErr w:type="spellStart"/>
            <w:r w:rsidRPr="000E2AEF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Dic</w:t>
            </w:r>
            <w:proofErr w:type="spellEnd"/>
            <w:r w:rsidRPr="000E2AEF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. 2020</w:t>
            </w:r>
          </w:p>
        </w:tc>
        <w:tc>
          <w:tcPr>
            <w:tcW w:w="881" w:type="dxa"/>
          </w:tcPr>
          <w:p w14:paraId="6262B609" w14:textId="77777777" w:rsidR="00B14728" w:rsidRPr="000E2AEF" w:rsidRDefault="00B14728" w:rsidP="008115F8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proofErr w:type="spellStart"/>
            <w:r w:rsidRPr="000E2AEF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Dic</w:t>
            </w:r>
            <w:proofErr w:type="spellEnd"/>
            <w:r w:rsidRPr="000E2AEF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. 2021</w:t>
            </w:r>
          </w:p>
        </w:tc>
        <w:tc>
          <w:tcPr>
            <w:tcW w:w="898" w:type="dxa"/>
          </w:tcPr>
          <w:p w14:paraId="7FEE51B4" w14:textId="77777777" w:rsidR="00B14728" w:rsidRPr="000E2AEF" w:rsidRDefault="00B14728" w:rsidP="008115F8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proofErr w:type="spellStart"/>
            <w:r w:rsidRPr="000E2AEF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Dic</w:t>
            </w:r>
            <w:proofErr w:type="spellEnd"/>
            <w:r w:rsidRPr="000E2AEF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. 2022</w:t>
            </w:r>
          </w:p>
        </w:tc>
        <w:tc>
          <w:tcPr>
            <w:tcW w:w="911" w:type="dxa"/>
          </w:tcPr>
          <w:p w14:paraId="74C16FCE" w14:textId="77777777" w:rsidR="00764863" w:rsidRPr="000E2AEF" w:rsidRDefault="00B14728" w:rsidP="008115F8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proofErr w:type="spellStart"/>
            <w:r w:rsidRPr="000E2AEF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Dic</w:t>
            </w:r>
            <w:proofErr w:type="spellEnd"/>
            <w:r w:rsidRPr="000E2AEF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.</w:t>
            </w:r>
          </w:p>
          <w:p w14:paraId="3BEB3722" w14:textId="77777777" w:rsidR="00B14728" w:rsidRPr="000E2AEF" w:rsidRDefault="00764863" w:rsidP="008115F8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 w:rsidRPr="000E2AEF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20</w:t>
            </w:r>
            <w:r w:rsidR="00B14728" w:rsidRPr="000E2AEF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23</w:t>
            </w:r>
          </w:p>
        </w:tc>
        <w:tc>
          <w:tcPr>
            <w:tcW w:w="993" w:type="dxa"/>
          </w:tcPr>
          <w:p w14:paraId="49AEF296" w14:textId="77777777" w:rsidR="00764863" w:rsidRPr="000E2AEF" w:rsidRDefault="00B14728" w:rsidP="008115F8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fr-CH"/>
              </w:rPr>
            </w:pPr>
            <w:proofErr w:type="spellStart"/>
            <w:r w:rsidRPr="000E2AE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fr-CH"/>
              </w:rPr>
              <w:t>Dic</w:t>
            </w:r>
            <w:proofErr w:type="spellEnd"/>
            <w:r w:rsidRPr="000E2AE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fr-CH"/>
              </w:rPr>
              <w:t xml:space="preserve"> </w:t>
            </w:r>
          </w:p>
          <w:p w14:paraId="579D3929" w14:textId="77777777" w:rsidR="00B14728" w:rsidRPr="000E2AEF" w:rsidRDefault="00764863" w:rsidP="008115F8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fr-CH"/>
              </w:rPr>
            </w:pPr>
            <w:r w:rsidRPr="000E2AE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fr-CH"/>
              </w:rPr>
              <w:t>20</w:t>
            </w:r>
            <w:r w:rsidR="00B14728" w:rsidRPr="000E2AE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fr-CH"/>
              </w:rPr>
              <w:t>24</w:t>
            </w:r>
          </w:p>
        </w:tc>
        <w:tc>
          <w:tcPr>
            <w:tcW w:w="992" w:type="dxa"/>
          </w:tcPr>
          <w:p w14:paraId="45A6BD79" w14:textId="77777777" w:rsidR="00764863" w:rsidRPr="000E2AEF" w:rsidRDefault="00B14728" w:rsidP="008115F8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proofErr w:type="spellStart"/>
            <w:r w:rsidRPr="000E2AEF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Dic</w:t>
            </w:r>
            <w:proofErr w:type="spellEnd"/>
            <w:r w:rsidRPr="000E2AEF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.</w:t>
            </w:r>
          </w:p>
          <w:p w14:paraId="28BFB428" w14:textId="77777777" w:rsidR="00B14728" w:rsidRPr="000E2AEF" w:rsidRDefault="00B14728" w:rsidP="008115F8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 w:rsidRPr="000E2AEF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2025</w:t>
            </w:r>
          </w:p>
        </w:tc>
      </w:tr>
      <w:tr w:rsidR="00B14728" w:rsidRPr="000E2AEF" w14:paraId="293A2215" w14:textId="77777777" w:rsidTr="00764863">
        <w:tc>
          <w:tcPr>
            <w:tcW w:w="1189" w:type="dxa"/>
            <w:vMerge w:val="restart"/>
            <w:vAlign w:val="center"/>
          </w:tcPr>
          <w:p w14:paraId="0F8E58A3" w14:textId="77777777" w:rsidR="00B14728" w:rsidRPr="000E2AEF" w:rsidRDefault="00B14728" w:rsidP="008115F8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proofErr w:type="spellStart"/>
            <w:r w:rsidRPr="000E2AEF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Povertà</w:t>
            </w:r>
            <w:proofErr w:type="spellEnd"/>
          </w:p>
        </w:tc>
        <w:tc>
          <w:tcPr>
            <w:tcW w:w="1216" w:type="dxa"/>
          </w:tcPr>
          <w:p w14:paraId="62EB0D26" w14:textId="77777777" w:rsidR="00B14728" w:rsidRPr="000E2AEF" w:rsidRDefault="00B14728" w:rsidP="008115F8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 w:rsidRPr="000E2AEF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Nazionale</w:t>
            </w:r>
          </w:p>
        </w:tc>
        <w:tc>
          <w:tcPr>
            <w:tcW w:w="839" w:type="dxa"/>
            <w:vAlign w:val="center"/>
          </w:tcPr>
          <w:p w14:paraId="6E6463E3" w14:textId="77777777" w:rsidR="00B14728" w:rsidRPr="000E2AEF" w:rsidRDefault="00B14728" w:rsidP="008115F8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 w:rsidRPr="000E2AEF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22,5%</w:t>
            </w:r>
          </w:p>
        </w:tc>
        <w:tc>
          <w:tcPr>
            <w:tcW w:w="865" w:type="dxa"/>
            <w:vAlign w:val="center"/>
          </w:tcPr>
          <w:p w14:paraId="1C58E9B0" w14:textId="77777777" w:rsidR="00B14728" w:rsidRPr="000E2AEF" w:rsidRDefault="00B14728" w:rsidP="008115F8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 w:rsidRPr="000E2AEF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33%</w:t>
            </w:r>
          </w:p>
        </w:tc>
        <w:tc>
          <w:tcPr>
            <w:tcW w:w="881" w:type="dxa"/>
            <w:vAlign w:val="center"/>
          </w:tcPr>
          <w:p w14:paraId="1A09BFE9" w14:textId="77777777" w:rsidR="00B14728" w:rsidRPr="000E2AEF" w:rsidRDefault="00B14728" w:rsidP="008115F8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 w:rsidRPr="000E2AEF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27,7%</w:t>
            </w:r>
          </w:p>
        </w:tc>
        <w:tc>
          <w:tcPr>
            <w:tcW w:w="898" w:type="dxa"/>
            <w:vAlign w:val="center"/>
          </w:tcPr>
          <w:p w14:paraId="0313FF40" w14:textId="77777777" w:rsidR="00B14728" w:rsidRPr="000E2AEF" w:rsidRDefault="00B14728" w:rsidP="008115F8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 w:rsidRPr="000E2AEF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25,2%</w:t>
            </w:r>
          </w:p>
        </w:tc>
        <w:tc>
          <w:tcPr>
            <w:tcW w:w="911" w:type="dxa"/>
          </w:tcPr>
          <w:p w14:paraId="3133F72B" w14:textId="77777777" w:rsidR="00B14728" w:rsidRPr="000E2AEF" w:rsidRDefault="00B14728" w:rsidP="008115F8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fr-CH"/>
              </w:rPr>
            </w:pPr>
            <w:r w:rsidRPr="000E2AE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fr-CH"/>
              </w:rPr>
              <w:t>26%</w:t>
            </w:r>
          </w:p>
        </w:tc>
        <w:tc>
          <w:tcPr>
            <w:tcW w:w="993" w:type="dxa"/>
          </w:tcPr>
          <w:p w14:paraId="319DF9F3" w14:textId="77777777" w:rsidR="00B14728" w:rsidRPr="000E2AEF" w:rsidRDefault="00B14728" w:rsidP="008115F8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fr-CH"/>
              </w:rPr>
            </w:pPr>
            <w:r w:rsidRPr="000E2AE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fr-CH"/>
              </w:rPr>
              <w:t>28%</w:t>
            </w:r>
          </w:p>
        </w:tc>
        <w:tc>
          <w:tcPr>
            <w:tcW w:w="992" w:type="dxa"/>
          </w:tcPr>
          <w:p w14:paraId="148ABB24" w14:textId="77777777" w:rsidR="00B14728" w:rsidRPr="000E2AEF" w:rsidRDefault="00B14728" w:rsidP="008115F8">
            <w:pPr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  <w:lang w:val="fr-CH"/>
              </w:rPr>
            </w:pPr>
            <w:r w:rsidRPr="000E2AEF"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  <w:lang w:val="fr-CH"/>
              </w:rPr>
              <w:t>21,4%</w:t>
            </w:r>
          </w:p>
        </w:tc>
      </w:tr>
      <w:tr w:rsidR="00B14728" w:rsidRPr="000E2AEF" w14:paraId="415C0FC4" w14:textId="77777777" w:rsidTr="00764863">
        <w:tc>
          <w:tcPr>
            <w:tcW w:w="1189" w:type="dxa"/>
            <w:vMerge/>
          </w:tcPr>
          <w:p w14:paraId="363A367A" w14:textId="77777777" w:rsidR="00B14728" w:rsidRPr="000E2AEF" w:rsidRDefault="00B14728" w:rsidP="008115F8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</w:p>
        </w:tc>
        <w:tc>
          <w:tcPr>
            <w:tcW w:w="1216" w:type="dxa"/>
          </w:tcPr>
          <w:p w14:paraId="7248BEA8" w14:textId="77777777" w:rsidR="00B14728" w:rsidRPr="000E2AEF" w:rsidRDefault="00B14728" w:rsidP="008115F8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 w:rsidRPr="000E2AEF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Urbana</w:t>
            </w:r>
          </w:p>
        </w:tc>
        <w:tc>
          <w:tcPr>
            <w:tcW w:w="839" w:type="dxa"/>
            <w:vAlign w:val="center"/>
          </w:tcPr>
          <w:p w14:paraId="6BC73927" w14:textId="77777777" w:rsidR="00B14728" w:rsidRPr="000E2AEF" w:rsidRDefault="00B14728" w:rsidP="008115F8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 w:rsidRPr="000E2AEF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16,4%</w:t>
            </w:r>
          </w:p>
        </w:tc>
        <w:tc>
          <w:tcPr>
            <w:tcW w:w="865" w:type="dxa"/>
            <w:vAlign w:val="center"/>
          </w:tcPr>
          <w:p w14:paraId="54E86C67" w14:textId="77777777" w:rsidR="00B14728" w:rsidRPr="000E2AEF" w:rsidRDefault="00B14728" w:rsidP="008115F8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 w:rsidRPr="000E2AEF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25,4%</w:t>
            </w:r>
          </w:p>
        </w:tc>
        <w:tc>
          <w:tcPr>
            <w:tcW w:w="881" w:type="dxa"/>
            <w:vAlign w:val="center"/>
          </w:tcPr>
          <w:p w14:paraId="73938029" w14:textId="77777777" w:rsidR="00B14728" w:rsidRPr="000E2AEF" w:rsidRDefault="00B14728" w:rsidP="008115F8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 w:rsidRPr="000E2AEF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20,8%</w:t>
            </w:r>
          </w:p>
        </w:tc>
        <w:tc>
          <w:tcPr>
            <w:tcW w:w="898" w:type="dxa"/>
            <w:vAlign w:val="center"/>
          </w:tcPr>
          <w:p w14:paraId="7CA88F70" w14:textId="77777777" w:rsidR="00B14728" w:rsidRPr="000E2AEF" w:rsidRDefault="00B14728" w:rsidP="008115F8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 w:rsidRPr="000E2AEF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17,8%</w:t>
            </w:r>
          </w:p>
        </w:tc>
        <w:tc>
          <w:tcPr>
            <w:tcW w:w="911" w:type="dxa"/>
          </w:tcPr>
          <w:p w14:paraId="6993C747" w14:textId="77777777" w:rsidR="00B14728" w:rsidRPr="000E2AEF" w:rsidRDefault="00B14728" w:rsidP="008115F8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fr-CH"/>
              </w:rPr>
            </w:pPr>
            <w:r w:rsidRPr="000E2AE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fr-CH"/>
              </w:rPr>
              <w:t>18,4%</w:t>
            </w:r>
          </w:p>
        </w:tc>
        <w:tc>
          <w:tcPr>
            <w:tcW w:w="993" w:type="dxa"/>
          </w:tcPr>
          <w:p w14:paraId="6550D7EA" w14:textId="77777777" w:rsidR="00B14728" w:rsidRPr="000E2AEF" w:rsidRDefault="00B14728" w:rsidP="008115F8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fr-CH"/>
              </w:rPr>
            </w:pPr>
            <w:r w:rsidRPr="000E2AE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fr-CH"/>
              </w:rPr>
              <w:t>20,9%</w:t>
            </w:r>
          </w:p>
        </w:tc>
        <w:tc>
          <w:tcPr>
            <w:tcW w:w="992" w:type="dxa"/>
          </w:tcPr>
          <w:p w14:paraId="69782624" w14:textId="77777777" w:rsidR="00B14728" w:rsidRPr="000E2AEF" w:rsidRDefault="00B14728" w:rsidP="008115F8">
            <w:pPr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  <w:lang w:val="fr-CH"/>
              </w:rPr>
            </w:pPr>
            <w:r w:rsidRPr="000E2AEF"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  <w:lang w:val="fr-CH"/>
              </w:rPr>
              <w:t>13,8%</w:t>
            </w:r>
          </w:p>
        </w:tc>
      </w:tr>
      <w:tr w:rsidR="00B14728" w:rsidRPr="000E2AEF" w14:paraId="05CEDE76" w14:textId="77777777" w:rsidTr="00764863">
        <w:tc>
          <w:tcPr>
            <w:tcW w:w="1189" w:type="dxa"/>
            <w:vMerge/>
          </w:tcPr>
          <w:p w14:paraId="03D5A022" w14:textId="77777777" w:rsidR="00B14728" w:rsidRPr="000E2AEF" w:rsidRDefault="00B14728" w:rsidP="008115F8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</w:p>
        </w:tc>
        <w:tc>
          <w:tcPr>
            <w:tcW w:w="1216" w:type="dxa"/>
          </w:tcPr>
          <w:p w14:paraId="356CE83B" w14:textId="77777777" w:rsidR="00B14728" w:rsidRPr="000E2AEF" w:rsidRDefault="00B14728" w:rsidP="008115F8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 w:rsidRPr="000E2AEF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Rurale</w:t>
            </w:r>
          </w:p>
        </w:tc>
        <w:tc>
          <w:tcPr>
            <w:tcW w:w="839" w:type="dxa"/>
            <w:vAlign w:val="center"/>
          </w:tcPr>
          <w:p w14:paraId="2E15FBE6" w14:textId="77777777" w:rsidR="00B14728" w:rsidRPr="000E2AEF" w:rsidRDefault="00B14728" w:rsidP="008115F8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 w:rsidRPr="000E2AEF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35,3%</w:t>
            </w:r>
          </w:p>
        </w:tc>
        <w:tc>
          <w:tcPr>
            <w:tcW w:w="865" w:type="dxa"/>
            <w:vAlign w:val="center"/>
          </w:tcPr>
          <w:p w14:paraId="1C6D5F94" w14:textId="77777777" w:rsidR="00B14728" w:rsidRPr="000E2AEF" w:rsidRDefault="00B14728" w:rsidP="008115F8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 w:rsidRPr="000E2AEF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49,2%</w:t>
            </w:r>
          </w:p>
        </w:tc>
        <w:tc>
          <w:tcPr>
            <w:tcW w:w="881" w:type="dxa"/>
            <w:vAlign w:val="center"/>
          </w:tcPr>
          <w:p w14:paraId="2AF86D02" w14:textId="77777777" w:rsidR="00B14728" w:rsidRPr="000E2AEF" w:rsidRDefault="00B14728" w:rsidP="008115F8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 w:rsidRPr="000E2AEF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42,4%</w:t>
            </w:r>
          </w:p>
        </w:tc>
        <w:tc>
          <w:tcPr>
            <w:tcW w:w="898" w:type="dxa"/>
            <w:vAlign w:val="center"/>
          </w:tcPr>
          <w:p w14:paraId="177AC111" w14:textId="77777777" w:rsidR="00B14728" w:rsidRPr="000E2AEF" w:rsidRDefault="00B14728" w:rsidP="008115F8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 w:rsidRPr="000E2AEF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41%</w:t>
            </w:r>
          </w:p>
        </w:tc>
        <w:tc>
          <w:tcPr>
            <w:tcW w:w="911" w:type="dxa"/>
          </w:tcPr>
          <w:p w14:paraId="5B4D6CC2" w14:textId="77777777" w:rsidR="00B14728" w:rsidRPr="000E2AEF" w:rsidRDefault="00B14728" w:rsidP="008115F8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fr-CH"/>
              </w:rPr>
            </w:pPr>
            <w:r w:rsidRPr="000E2AE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fr-CH"/>
              </w:rPr>
              <w:t>42,2%</w:t>
            </w:r>
          </w:p>
        </w:tc>
        <w:tc>
          <w:tcPr>
            <w:tcW w:w="993" w:type="dxa"/>
          </w:tcPr>
          <w:p w14:paraId="44524889" w14:textId="77777777" w:rsidR="00B14728" w:rsidRPr="000E2AEF" w:rsidRDefault="00B14728" w:rsidP="008115F8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fr-CH"/>
              </w:rPr>
            </w:pPr>
            <w:r w:rsidRPr="000E2AE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fr-CH"/>
              </w:rPr>
              <w:t>43,3%</w:t>
            </w:r>
          </w:p>
        </w:tc>
        <w:tc>
          <w:tcPr>
            <w:tcW w:w="992" w:type="dxa"/>
          </w:tcPr>
          <w:p w14:paraId="23B5857D" w14:textId="77777777" w:rsidR="00B14728" w:rsidRPr="000E2AEF" w:rsidRDefault="00B14728" w:rsidP="008115F8">
            <w:pPr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  <w:lang w:val="fr-CH"/>
              </w:rPr>
            </w:pPr>
            <w:r w:rsidRPr="000E2AEF"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  <w:lang w:val="fr-CH"/>
              </w:rPr>
              <w:t>37,6%</w:t>
            </w:r>
          </w:p>
        </w:tc>
      </w:tr>
      <w:tr w:rsidR="00B14728" w:rsidRPr="000E2AEF" w14:paraId="6C2109AA" w14:textId="77777777" w:rsidTr="00764863">
        <w:tc>
          <w:tcPr>
            <w:tcW w:w="1189" w:type="dxa"/>
            <w:vMerge w:val="restart"/>
            <w:vAlign w:val="center"/>
          </w:tcPr>
          <w:p w14:paraId="6C39045F" w14:textId="77777777" w:rsidR="00B14728" w:rsidRPr="000E2AEF" w:rsidRDefault="00B14728" w:rsidP="008115F8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proofErr w:type="spellStart"/>
            <w:r w:rsidRPr="000E2AEF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Estrema</w:t>
            </w:r>
            <w:proofErr w:type="spellEnd"/>
            <w:r w:rsidRPr="000E2AEF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 xml:space="preserve"> </w:t>
            </w:r>
            <w:proofErr w:type="spellStart"/>
            <w:r w:rsidRPr="000E2AEF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povertà</w:t>
            </w:r>
            <w:proofErr w:type="spellEnd"/>
          </w:p>
        </w:tc>
        <w:tc>
          <w:tcPr>
            <w:tcW w:w="1216" w:type="dxa"/>
          </w:tcPr>
          <w:p w14:paraId="6269907E" w14:textId="77777777" w:rsidR="00B14728" w:rsidRPr="000E2AEF" w:rsidRDefault="00B14728" w:rsidP="008115F8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 w:rsidRPr="000E2AEF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Nazionale</w:t>
            </w:r>
          </w:p>
        </w:tc>
        <w:tc>
          <w:tcPr>
            <w:tcW w:w="839" w:type="dxa"/>
            <w:vAlign w:val="center"/>
          </w:tcPr>
          <w:p w14:paraId="06D925D7" w14:textId="77777777" w:rsidR="00B14728" w:rsidRPr="000E2AEF" w:rsidRDefault="00B14728" w:rsidP="008115F8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 w:rsidRPr="000E2AEF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7,7%</w:t>
            </w:r>
          </w:p>
        </w:tc>
        <w:tc>
          <w:tcPr>
            <w:tcW w:w="865" w:type="dxa"/>
            <w:vAlign w:val="center"/>
          </w:tcPr>
          <w:p w14:paraId="538D6A71" w14:textId="77777777" w:rsidR="00B14728" w:rsidRPr="000E2AEF" w:rsidRDefault="00B14728" w:rsidP="008115F8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 w:rsidRPr="000E2AEF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15,4%</w:t>
            </w:r>
          </w:p>
        </w:tc>
        <w:tc>
          <w:tcPr>
            <w:tcW w:w="881" w:type="dxa"/>
            <w:vAlign w:val="center"/>
          </w:tcPr>
          <w:p w14:paraId="733959DF" w14:textId="77777777" w:rsidR="00B14728" w:rsidRPr="000E2AEF" w:rsidRDefault="00B14728" w:rsidP="008115F8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 w:rsidRPr="000E2AEF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10,5%</w:t>
            </w:r>
          </w:p>
        </w:tc>
        <w:tc>
          <w:tcPr>
            <w:tcW w:w="898" w:type="dxa"/>
            <w:vAlign w:val="center"/>
          </w:tcPr>
          <w:p w14:paraId="7A39C4A2" w14:textId="77777777" w:rsidR="00B14728" w:rsidRPr="000E2AEF" w:rsidRDefault="00B14728" w:rsidP="008115F8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 w:rsidRPr="000E2AEF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8,2%</w:t>
            </w:r>
          </w:p>
        </w:tc>
        <w:tc>
          <w:tcPr>
            <w:tcW w:w="911" w:type="dxa"/>
          </w:tcPr>
          <w:p w14:paraId="1539682D" w14:textId="77777777" w:rsidR="00B14728" w:rsidRPr="000E2AEF" w:rsidRDefault="00B14728" w:rsidP="008115F8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fr-CH"/>
              </w:rPr>
            </w:pPr>
            <w:r w:rsidRPr="000E2AE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fr-CH"/>
              </w:rPr>
              <w:t>9,8%</w:t>
            </w:r>
          </w:p>
        </w:tc>
        <w:tc>
          <w:tcPr>
            <w:tcW w:w="993" w:type="dxa"/>
          </w:tcPr>
          <w:p w14:paraId="565E3A6C" w14:textId="77777777" w:rsidR="00B14728" w:rsidRPr="000E2AEF" w:rsidRDefault="00B14728" w:rsidP="008115F8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fr-CH"/>
              </w:rPr>
            </w:pPr>
            <w:r w:rsidRPr="000E2AE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fr-CH"/>
              </w:rPr>
              <w:t>12,7%</w:t>
            </w:r>
          </w:p>
        </w:tc>
        <w:tc>
          <w:tcPr>
            <w:tcW w:w="992" w:type="dxa"/>
          </w:tcPr>
          <w:p w14:paraId="77F42449" w14:textId="77777777" w:rsidR="00B14728" w:rsidRPr="000E2AEF" w:rsidRDefault="00B14728" w:rsidP="008115F8">
            <w:pPr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  <w:lang w:val="fr-CH"/>
              </w:rPr>
            </w:pPr>
            <w:r w:rsidRPr="000E2AEF"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  <w:lang w:val="fr-CH"/>
              </w:rPr>
              <w:t>8,3%</w:t>
            </w:r>
          </w:p>
        </w:tc>
      </w:tr>
      <w:tr w:rsidR="00B14728" w:rsidRPr="000E2AEF" w14:paraId="71F77A64" w14:textId="77777777" w:rsidTr="00764863">
        <w:tc>
          <w:tcPr>
            <w:tcW w:w="1189" w:type="dxa"/>
            <w:vMerge/>
          </w:tcPr>
          <w:p w14:paraId="4A7CB66B" w14:textId="77777777" w:rsidR="00B14728" w:rsidRPr="000E2AEF" w:rsidRDefault="00B14728" w:rsidP="008115F8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</w:p>
        </w:tc>
        <w:tc>
          <w:tcPr>
            <w:tcW w:w="1216" w:type="dxa"/>
          </w:tcPr>
          <w:p w14:paraId="2D6F03DC" w14:textId="77777777" w:rsidR="00B14728" w:rsidRPr="000E2AEF" w:rsidRDefault="00B14728" w:rsidP="008115F8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 w:rsidRPr="000E2AEF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Urbana</w:t>
            </w:r>
          </w:p>
        </w:tc>
        <w:tc>
          <w:tcPr>
            <w:tcW w:w="839" w:type="dxa"/>
            <w:vAlign w:val="center"/>
          </w:tcPr>
          <w:p w14:paraId="16F3D25C" w14:textId="77777777" w:rsidR="00B14728" w:rsidRPr="000E2AEF" w:rsidRDefault="00B14728" w:rsidP="008115F8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 w:rsidRPr="000E2AEF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4,5%</w:t>
            </w:r>
          </w:p>
        </w:tc>
        <w:tc>
          <w:tcPr>
            <w:tcW w:w="865" w:type="dxa"/>
            <w:vAlign w:val="center"/>
          </w:tcPr>
          <w:p w14:paraId="22D9D92F" w14:textId="77777777" w:rsidR="00B14728" w:rsidRPr="000E2AEF" w:rsidRDefault="00B14728" w:rsidP="008115F8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 w:rsidRPr="000E2AEF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9%</w:t>
            </w:r>
          </w:p>
        </w:tc>
        <w:tc>
          <w:tcPr>
            <w:tcW w:w="881" w:type="dxa"/>
            <w:vAlign w:val="center"/>
          </w:tcPr>
          <w:p w14:paraId="1A6D97AC" w14:textId="77777777" w:rsidR="00B14728" w:rsidRPr="000E2AEF" w:rsidRDefault="00B14728" w:rsidP="008115F8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 w:rsidRPr="000E2AEF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5,9%</w:t>
            </w:r>
          </w:p>
        </w:tc>
        <w:tc>
          <w:tcPr>
            <w:tcW w:w="898" w:type="dxa"/>
            <w:vAlign w:val="center"/>
          </w:tcPr>
          <w:p w14:paraId="796072C7" w14:textId="77777777" w:rsidR="00B14728" w:rsidRPr="000E2AEF" w:rsidRDefault="00B14728" w:rsidP="008115F8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 w:rsidRPr="000E2AEF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3,9%</w:t>
            </w:r>
          </w:p>
        </w:tc>
        <w:tc>
          <w:tcPr>
            <w:tcW w:w="911" w:type="dxa"/>
          </w:tcPr>
          <w:p w14:paraId="04203F92" w14:textId="77777777" w:rsidR="00B14728" w:rsidRPr="000E2AEF" w:rsidRDefault="00B14728" w:rsidP="008115F8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fr-CH"/>
              </w:rPr>
            </w:pPr>
            <w:r w:rsidRPr="000E2AE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fr-CH"/>
              </w:rPr>
              <w:t>3,3%</w:t>
            </w:r>
          </w:p>
        </w:tc>
        <w:tc>
          <w:tcPr>
            <w:tcW w:w="993" w:type="dxa"/>
          </w:tcPr>
          <w:p w14:paraId="64338081" w14:textId="77777777" w:rsidR="00B14728" w:rsidRPr="000E2AEF" w:rsidRDefault="00B14728" w:rsidP="008115F8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fr-CH"/>
              </w:rPr>
            </w:pPr>
            <w:r w:rsidRPr="000E2AE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fr-CH"/>
              </w:rPr>
              <w:t>6%</w:t>
            </w:r>
          </w:p>
        </w:tc>
        <w:tc>
          <w:tcPr>
            <w:tcW w:w="992" w:type="dxa"/>
          </w:tcPr>
          <w:p w14:paraId="26D5C51C" w14:textId="77777777" w:rsidR="00B14728" w:rsidRPr="000E2AEF" w:rsidRDefault="00B14728" w:rsidP="008115F8">
            <w:pPr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  <w:lang w:val="fr-CH"/>
              </w:rPr>
            </w:pPr>
            <w:r w:rsidRPr="000E2AEF"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  <w:lang w:val="fr-CH"/>
              </w:rPr>
              <w:t>3%</w:t>
            </w:r>
          </w:p>
        </w:tc>
      </w:tr>
      <w:tr w:rsidR="00B14728" w:rsidRPr="000E2AEF" w14:paraId="4559E93B" w14:textId="77777777" w:rsidTr="00764863">
        <w:tc>
          <w:tcPr>
            <w:tcW w:w="1189" w:type="dxa"/>
            <w:vMerge/>
          </w:tcPr>
          <w:p w14:paraId="3E1F4983" w14:textId="77777777" w:rsidR="00B14728" w:rsidRPr="000E2AEF" w:rsidRDefault="00B14728" w:rsidP="008115F8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</w:p>
        </w:tc>
        <w:tc>
          <w:tcPr>
            <w:tcW w:w="1216" w:type="dxa"/>
          </w:tcPr>
          <w:p w14:paraId="5153F1BE" w14:textId="77777777" w:rsidR="00B14728" w:rsidRPr="000E2AEF" w:rsidRDefault="00B14728" w:rsidP="008115F8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 w:rsidRPr="000E2AEF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Rurale</w:t>
            </w:r>
          </w:p>
        </w:tc>
        <w:tc>
          <w:tcPr>
            <w:tcW w:w="839" w:type="dxa"/>
            <w:vAlign w:val="center"/>
          </w:tcPr>
          <w:p w14:paraId="1C6DE6FC" w14:textId="77777777" w:rsidR="00B14728" w:rsidRPr="000E2AEF" w:rsidRDefault="00B14728" w:rsidP="008115F8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 w:rsidRPr="000E2AEF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14,3%</w:t>
            </w:r>
          </w:p>
        </w:tc>
        <w:tc>
          <w:tcPr>
            <w:tcW w:w="865" w:type="dxa"/>
            <w:vAlign w:val="center"/>
          </w:tcPr>
          <w:p w14:paraId="3F4306AC" w14:textId="77777777" w:rsidR="00B14728" w:rsidRPr="000E2AEF" w:rsidRDefault="00B14728" w:rsidP="008115F8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 w:rsidRPr="000E2AEF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29,1%</w:t>
            </w:r>
          </w:p>
        </w:tc>
        <w:tc>
          <w:tcPr>
            <w:tcW w:w="881" w:type="dxa"/>
            <w:vAlign w:val="center"/>
          </w:tcPr>
          <w:p w14:paraId="0963C603" w14:textId="77777777" w:rsidR="00B14728" w:rsidRPr="000E2AEF" w:rsidRDefault="00B14728" w:rsidP="008115F8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 w:rsidRPr="000E2AEF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20,3%</w:t>
            </w:r>
          </w:p>
        </w:tc>
        <w:tc>
          <w:tcPr>
            <w:tcW w:w="898" w:type="dxa"/>
            <w:vAlign w:val="center"/>
          </w:tcPr>
          <w:p w14:paraId="53B0062E" w14:textId="77777777" w:rsidR="00B14728" w:rsidRPr="000E2AEF" w:rsidRDefault="00B14728" w:rsidP="008115F8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 w:rsidRPr="000E2AEF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17,4%</w:t>
            </w:r>
          </w:p>
        </w:tc>
        <w:tc>
          <w:tcPr>
            <w:tcW w:w="911" w:type="dxa"/>
          </w:tcPr>
          <w:p w14:paraId="22E9E92E" w14:textId="77777777" w:rsidR="00B14728" w:rsidRPr="000E2AEF" w:rsidRDefault="00B14728" w:rsidP="008115F8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fr-CH"/>
              </w:rPr>
            </w:pPr>
            <w:r w:rsidRPr="000E2AE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fr-CH"/>
              </w:rPr>
              <w:t>23,7%</w:t>
            </w:r>
          </w:p>
        </w:tc>
        <w:tc>
          <w:tcPr>
            <w:tcW w:w="993" w:type="dxa"/>
          </w:tcPr>
          <w:p w14:paraId="02A354B8" w14:textId="77777777" w:rsidR="00B14728" w:rsidRPr="000E2AEF" w:rsidRDefault="00B14728" w:rsidP="008115F8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fr-CH"/>
              </w:rPr>
            </w:pPr>
            <w:r w:rsidRPr="000E2AE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fr-CH"/>
              </w:rPr>
              <w:t>27%</w:t>
            </w:r>
          </w:p>
        </w:tc>
        <w:tc>
          <w:tcPr>
            <w:tcW w:w="992" w:type="dxa"/>
          </w:tcPr>
          <w:p w14:paraId="4EF5C380" w14:textId="77777777" w:rsidR="00B14728" w:rsidRPr="000E2AEF" w:rsidRDefault="00B14728" w:rsidP="008115F8">
            <w:pPr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  <w:lang w:val="fr-CH"/>
              </w:rPr>
            </w:pPr>
            <w:r w:rsidRPr="000E2AEF"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  <w:lang w:val="fr-CH"/>
              </w:rPr>
              <w:t>19,7%</w:t>
            </w:r>
          </w:p>
        </w:tc>
      </w:tr>
    </w:tbl>
    <w:p w14:paraId="25556436" w14:textId="77777777" w:rsidR="00E925C7" w:rsidRPr="000E2AEF" w:rsidRDefault="00E925C7" w:rsidP="00E925C7">
      <w:pPr>
        <w:ind w:left="2832"/>
        <w:jc w:val="both"/>
        <w:rPr>
          <w:rFonts w:ascii="Times New Roman" w:hAnsi="Times New Roman" w:cs="Times New Roman"/>
          <w:b/>
          <w:bCs/>
          <w:sz w:val="22"/>
          <w:szCs w:val="22"/>
          <w:lang w:val="it-IT"/>
        </w:rPr>
      </w:pPr>
    </w:p>
    <w:p w14:paraId="57F2350C" w14:textId="77777777" w:rsidR="00E925C7" w:rsidRPr="000E2AEF" w:rsidRDefault="00E925C7" w:rsidP="00E925C7">
      <w:pPr>
        <w:ind w:left="2832"/>
        <w:jc w:val="both"/>
        <w:rPr>
          <w:rFonts w:ascii="Times New Roman" w:hAnsi="Times New Roman" w:cs="Times New Roman"/>
          <w:b/>
          <w:bCs/>
          <w:color w:val="FF0000"/>
          <w:sz w:val="22"/>
          <w:szCs w:val="22"/>
          <w:lang w:val="it-IT"/>
        </w:rPr>
      </w:pPr>
    </w:p>
    <w:p w14:paraId="01E9E781" w14:textId="77777777" w:rsidR="00E925C7" w:rsidRPr="000E2AEF" w:rsidRDefault="00E925C7" w:rsidP="00E925C7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0562E0B0" w14:textId="77777777" w:rsidR="00E925C7" w:rsidRPr="000E2AEF" w:rsidRDefault="00E925C7" w:rsidP="00E925C7">
      <w:pPr>
        <w:jc w:val="both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</w:p>
    <w:p w14:paraId="3D52627B" w14:textId="77777777" w:rsidR="00E925C7" w:rsidRPr="000E2AEF" w:rsidRDefault="00E925C7" w:rsidP="00E925C7">
      <w:pPr>
        <w:jc w:val="both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</w:p>
    <w:p w14:paraId="1C98EF67" w14:textId="77777777" w:rsidR="00E925C7" w:rsidRPr="000E2AEF" w:rsidRDefault="00E925C7" w:rsidP="00E925C7">
      <w:pPr>
        <w:jc w:val="both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</w:p>
    <w:p w14:paraId="32250E19" w14:textId="77777777" w:rsidR="00E925C7" w:rsidRPr="000E2AEF" w:rsidRDefault="00E925C7" w:rsidP="00E925C7">
      <w:pPr>
        <w:jc w:val="both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</w:p>
    <w:p w14:paraId="529A9A17" w14:textId="77777777" w:rsidR="00E925C7" w:rsidRPr="000E2AEF" w:rsidRDefault="00E925C7" w:rsidP="00E925C7">
      <w:pPr>
        <w:jc w:val="both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</w:p>
    <w:p w14:paraId="1016495D" w14:textId="77777777" w:rsidR="00E925C7" w:rsidRPr="000E2AEF" w:rsidRDefault="00E925C7" w:rsidP="00E925C7">
      <w:pPr>
        <w:jc w:val="both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</w:p>
    <w:p w14:paraId="42092291" w14:textId="77777777" w:rsidR="00B14728" w:rsidRPr="000E2AEF" w:rsidRDefault="00B14728" w:rsidP="00E925C7">
      <w:pPr>
        <w:pStyle w:val="Nessunaspaziatura"/>
        <w:rPr>
          <w:rFonts w:ascii="Times New Roman" w:hAnsi="Times New Roman" w:cs="Times New Roman"/>
          <w:i/>
          <w:iCs/>
          <w:sz w:val="22"/>
          <w:szCs w:val="22"/>
          <w:lang w:val="es-ES"/>
        </w:rPr>
      </w:pPr>
    </w:p>
    <w:p w14:paraId="737FEDD6" w14:textId="77777777" w:rsidR="00E925C7" w:rsidRPr="000E2AEF" w:rsidRDefault="00E925C7" w:rsidP="00E925C7">
      <w:pPr>
        <w:pStyle w:val="Nessunaspaziatura"/>
        <w:rPr>
          <w:rFonts w:ascii="Times New Roman" w:hAnsi="Times New Roman" w:cs="Times New Roman"/>
          <w:i/>
          <w:iCs/>
          <w:sz w:val="22"/>
          <w:szCs w:val="22"/>
          <w:lang w:val="es-ES"/>
        </w:rPr>
      </w:pPr>
      <w:proofErr w:type="spellStart"/>
      <w:proofErr w:type="gramStart"/>
      <w:r w:rsidRPr="000E2AEF">
        <w:rPr>
          <w:rFonts w:ascii="Times New Roman" w:hAnsi="Times New Roman" w:cs="Times New Roman"/>
          <w:i/>
          <w:iCs/>
          <w:sz w:val="22"/>
          <w:szCs w:val="22"/>
          <w:lang w:val="es-ES"/>
        </w:rPr>
        <w:t>Fonte</w:t>
      </w:r>
      <w:proofErr w:type="spellEnd"/>
      <w:r w:rsidRPr="000E2AEF">
        <w:rPr>
          <w:rFonts w:ascii="Times New Roman" w:hAnsi="Times New Roman" w:cs="Times New Roman"/>
          <w:i/>
          <w:iCs/>
          <w:sz w:val="22"/>
          <w:szCs w:val="22"/>
          <w:lang w:val="es-ES"/>
        </w:rPr>
        <w:t> :</w:t>
      </w:r>
      <w:proofErr w:type="gramEnd"/>
      <w:r w:rsidRPr="000E2AEF">
        <w:rPr>
          <w:rFonts w:ascii="Times New Roman" w:hAnsi="Times New Roman" w:cs="Times New Roman"/>
          <w:i/>
          <w:iCs/>
          <w:sz w:val="22"/>
          <w:szCs w:val="22"/>
          <w:lang w:val="es-ES"/>
        </w:rPr>
        <w:t xml:space="preserve"> Encuesta Nacional de Empleo, Desempleo y Subempleo (ENEMDU). </w:t>
      </w:r>
    </w:p>
    <w:p w14:paraId="0DD430CB" w14:textId="77777777" w:rsidR="00E925C7" w:rsidRPr="000E2AEF" w:rsidRDefault="00E925C7" w:rsidP="00E925C7">
      <w:pPr>
        <w:pStyle w:val="Nessunaspaziatura"/>
        <w:rPr>
          <w:rFonts w:ascii="Times New Roman" w:hAnsi="Times New Roman" w:cs="Times New Roman"/>
          <w:i/>
          <w:iCs/>
          <w:sz w:val="22"/>
          <w:szCs w:val="22"/>
          <w:lang w:val="it-IT"/>
        </w:rPr>
      </w:pPr>
      <w:r w:rsidRPr="000E2AEF">
        <w:rPr>
          <w:rFonts w:ascii="Times New Roman" w:hAnsi="Times New Roman" w:cs="Times New Roman"/>
          <w:i/>
          <w:iCs/>
          <w:sz w:val="22"/>
          <w:szCs w:val="22"/>
          <w:lang w:val="it-IT"/>
        </w:rPr>
        <w:t>Nota: una persona è considerata povera in termini di reddito se riceve un reddito familiare pro capite inferiore a 91,43 dollari al mese ed estremamente povera se riceve meno di 51,53 dollari</w:t>
      </w:r>
      <w:r w:rsidRPr="000E2AEF">
        <w:rPr>
          <w:rFonts w:ascii="Times New Roman" w:hAnsi="Times New Roman" w:cs="Times New Roman"/>
          <w:sz w:val="22"/>
          <w:szCs w:val="22"/>
          <w:lang w:val="it-IT"/>
        </w:rPr>
        <w:t>.</w:t>
      </w:r>
    </w:p>
    <w:p w14:paraId="20608D93" w14:textId="77777777" w:rsidR="00E925C7" w:rsidRPr="000E2AEF" w:rsidRDefault="00E925C7" w:rsidP="00E925C7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3324123A" w14:textId="04A85CE1" w:rsidR="00474429" w:rsidRPr="000E2AEF" w:rsidRDefault="00764863" w:rsidP="002845DD">
      <w:pPr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 w:rsidRPr="000E2AEF">
        <w:rPr>
          <w:rFonts w:ascii="Times New Roman" w:hAnsi="Times New Roman" w:cs="Times New Roman"/>
          <w:sz w:val="22"/>
          <w:szCs w:val="22"/>
          <w:lang w:val="it-IT"/>
        </w:rPr>
        <w:t xml:space="preserve">Come risulta dalla tabella, la povertà e la povertà estrema hanno subito un calo in tutti i settori, anche se nelle zone rurali dove è attiva </w:t>
      </w:r>
      <w:proofErr w:type="spellStart"/>
      <w:r w:rsidRPr="000E2AEF">
        <w:rPr>
          <w:rFonts w:ascii="Times New Roman" w:hAnsi="Times New Roman" w:cs="Times New Roman"/>
          <w:sz w:val="22"/>
          <w:szCs w:val="22"/>
          <w:lang w:val="it-IT"/>
        </w:rPr>
        <w:t>Multimicros</w:t>
      </w:r>
      <w:proofErr w:type="spellEnd"/>
      <w:r w:rsidRPr="000E2AEF">
        <w:rPr>
          <w:rFonts w:ascii="Times New Roman" w:hAnsi="Times New Roman" w:cs="Times New Roman"/>
          <w:sz w:val="22"/>
          <w:szCs w:val="22"/>
          <w:lang w:val="it-IT"/>
        </w:rPr>
        <w:t xml:space="preserve"> si attesta rispettivamente ancora al 37,6% e al 19,7%.</w:t>
      </w:r>
      <w:r w:rsidR="006836B2" w:rsidRPr="000E2AEF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r w:rsidR="000E2AEF" w:rsidRPr="000E2AEF">
        <w:rPr>
          <w:rFonts w:ascii="Times New Roman" w:hAnsi="Times New Roman" w:cs="Times New Roman"/>
          <w:sz w:val="22"/>
          <w:szCs w:val="22"/>
          <w:lang w:val="it-IT"/>
        </w:rPr>
        <w:t>Tuttavia, alcuni economisti osservano</w:t>
      </w:r>
      <w:r w:rsidR="00875382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r w:rsidR="000E2AEF" w:rsidRPr="000E2AEF">
        <w:rPr>
          <w:rFonts w:ascii="Times New Roman" w:hAnsi="Times New Roman" w:cs="Times New Roman"/>
          <w:sz w:val="22"/>
          <w:szCs w:val="22"/>
          <w:lang w:val="it-IT"/>
        </w:rPr>
        <w:t xml:space="preserve">che altri indicatori sociali non indicano la stessa tendenza positiva. In particolare la povertà multidimensionale, che considera variabili come l’accesso all’educazione, ai servizi di base, all’abitazione e alla salute, non mostra un miglioramento equivalente nello stesso periodo. Del resto </w:t>
      </w:r>
      <w:r w:rsidRPr="000E2AEF">
        <w:rPr>
          <w:rFonts w:ascii="Times New Roman" w:hAnsi="Times New Roman" w:cs="Times New Roman"/>
          <w:sz w:val="22"/>
          <w:szCs w:val="22"/>
          <w:lang w:val="it-IT"/>
        </w:rPr>
        <w:t xml:space="preserve">la percezione delle persone è che la disoccupazione e i prezzi aumentano continuamente così come l’insicurezza, quest’ultimo punto suffragato dai dati forniti </w:t>
      </w:r>
      <w:r w:rsidR="00474429" w:rsidRPr="000E2AEF">
        <w:rPr>
          <w:rFonts w:ascii="Times New Roman" w:hAnsi="Times New Roman" w:cs="Times New Roman"/>
          <w:sz w:val="22"/>
          <w:szCs w:val="22"/>
          <w:lang w:val="it-IT"/>
        </w:rPr>
        <w:t>nel nov</w:t>
      </w:r>
      <w:r w:rsidR="002845DD" w:rsidRPr="000E2AEF">
        <w:rPr>
          <w:rFonts w:ascii="Times New Roman" w:hAnsi="Times New Roman" w:cs="Times New Roman"/>
          <w:sz w:val="22"/>
          <w:szCs w:val="22"/>
          <w:lang w:val="it-IT"/>
        </w:rPr>
        <w:t>e</w:t>
      </w:r>
      <w:r w:rsidR="00474429" w:rsidRPr="000E2AEF">
        <w:rPr>
          <w:rFonts w:ascii="Times New Roman" w:hAnsi="Times New Roman" w:cs="Times New Roman"/>
          <w:sz w:val="22"/>
          <w:szCs w:val="22"/>
          <w:lang w:val="it-IT"/>
        </w:rPr>
        <w:t xml:space="preserve">mbre 2025 </w:t>
      </w:r>
      <w:r w:rsidRPr="000E2AEF">
        <w:rPr>
          <w:rFonts w:ascii="Times New Roman" w:hAnsi="Times New Roman" w:cs="Times New Roman"/>
          <w:sz w:val="22"/>
          <w:szCs w:val="22"/>
          <w:lang w:val="it-IT"/>
        </w:rPr>
        <w:t>dal</w:t>
      </w:r>
      <w:r w:rsidR="00474429" w:rsidRPr="000E2AEF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r w:rsidR="00474429" w:rsidRPr="000E2AEF">
        <w:rPr>
          <w:rFonts w:ascii="Times New Roman" w:eastAsia="Times New Roman" w:hAnsi="Times New Roman" w:cs="Times New Roman"/>
          <w:color w:val="0A0A0A"/>
          <w:sz w:val="22"/>
          <w:szCs w:val="22"/>
          <w:lang w:eastAsia="it-IT"/>
        </w:rPr>
        <w:t>Global Organized Crime Index (Indice Globale del Crimine Organizzato)</w:t>
      </w:r>
      <w:r w:rsidR="00474429" w:rsidRPr="000E2AEF">
        <w:rPr>
          <w:rFonts w:ascii="Times New Roman" w:eastAsia="Times New Roman" w:hAnsi="Times New Roman" w:cs="Times New Roman"/>
          <w:color w:val="0A0A0A"/>
          <w:sz w:val="22"/>
          <w:szCs w:val="22"/>
          <w:lang w:val="it-IT" w:eastAsia="it-IT"/>
        </w:rPr>
        <w:t xml:space="preserve">, </w:t>
      </w:r>
      <w:r w:rsidR="00474429" w:rsidRPr="000E2AEF">
        <w:rPr>
          <w:rFonts w:ascii="Times New Roman" w:eastAsia="Times New Roman" w:hAnsi="Times New Roman" w:cs="Times New Roman"/>
          <w:color w:val="0A0A0A"/>
          <w:sz w:val="22"/>
          <w:szCs w:val="22"/>
          <w:lang w:eastAsia="it-IT"/>
        </w:rPr>
        <w:t xml:space="preserve"> uno strumento analitico biennale che valuta i livelli di criminalità e la resilienza di tutti i 193 Stati membri delle Nazioni Unite di fronte alle minacce criminali</w:t>
      </w:r>
      <w:r w:rsidR="00474429" w:rsidRPr="000E2AEF">
        <w:rPr>
          <w:rFonts w:ascii="Times New Roman" w:eastAsia="Times New Roman" w:hAnsi="Times New Roman" w:cs="Times New Roman"/>
          <w:color w:val="0A0A0A"/>
          <w:sz w:val="22"/>
          <w:szCs w:val="22"/>
          <w:lang w:val="it-IT" w:eastAsia="it-IT"/>
        </w:rPr>
        <w:t xml:space="preserve">: </w:t>
      </w:r>
      <w:r w:rsidR="00474429" w:rsidRPr="000E2AEF">
        <w:rPr>
          <w:rFonts w:ascii="Times New Roman" w:eastAsia="Times New Roman" w:hAnsi="Times New Roman" w:cs="Times New Roman"/>
          <w:color w:val="0A0A0A"/>
          <w:sz w:val="22"/>
          <w:szCs w:val="22"/>
          <w:lang w:eastAsia="it-IT"/>
        </w:rPr>
        <w:t> </w:t>
      </w:r>
      <w:r w:rsidR="00474429" w:rsidRPr="000E2AEF">
        <w:rPr>
          <w:rFonts w:ascii="Times New Roman" w:eastAsia="Times New Roman" w:hAnsi="Times New Roman" w:cs="Times New Roman"/>
          <w:color w:val="0A0A0A"/>
          <w:sz w:val="22"/>
          <w:szCs w:val="22"/>
          <w:lang w:val="it-IT" w:eastAsia="it-IT"/>
        </w:rPr>
        <w:t xml:space="preserve"> l</w:t>
      </w:r>
      <w:r w:rsidR="00474429" w:rsidRPr="000E2AEF">
        <w:rPr>
          <w:rFonts w:ascii="Times New Roman" w:eastAsia="Times New Roman" w:hAnsi="Times New Roman" w:cs="Times New Roman"/>
          <w:color w:val="0A0A0A"/>
          <w:sz w:val="22"/>
          <w:szCs w:val="22"/>
          <w:lang w:eastAsia="it-IT"/>
        </w:rPr>
        <w:t>'Ecuador ha registrato uno dei peggioramenti più drastici al mondo nell'ultimo periodo</w:t>
      </w:r>
      <w:r w:rsidR="00474429" w:rsidRPr="000E2AEF">
        <w:rPr>
          <w:rFonts w:ascii="Times New Roman" w:eastAsia="Times New Roman" w:hAnsi="Times New Roman" w:cs="Times New Roman"/>
          <w:color w:val="0A0A0A"/>
          <w:sz w:val="22"/>
          <w:szCs w:val="22"/>
          <w:lang w:val="it-IT" w:eastAsia="it-IT"/>
        </w:rPr>
        <w:t xml:space="preserve"> e </w:t>
      </w:r>
      <w:r w:rsidR="00474429" w:rsidRPr="000E2AEF">
        <w:rPr>
          <w:rFonts w:ascii="Times New Roman" w:eastAsia="Times New Roman" w:hAnsi="Times New Roman" w:cs="Times New Roman"/>
          <w:color w:val="0A0A0A"/>
          <w:sz w:val="22"/>
          <w:szCs w:val="22"/>
          <w:shd w:val="clear" w:color="auto" w:fill="FFFFFF"/>
          <w:lang w:eastAsia="it-IT"/>
        </w:rPr>
        <w:t xml:space="preserve"> il </w:t>
      </w:r>
      <w:r w:rsidR="002845DD" w:rsidRPr="000E2AEF">
        <w:rPr>
          <w:rFonts w:ascii="Times New Roman" w:eastAsia="Times New Roman" w:hAnsi="Times New Roman" w:cs="Times New Roman"/>
          <w:color w:val="0A0A0A"/>
          <w:sz w:val="22"/>
          <w:szCs w:val="22"/>
          <w:shd w:val="clear" w:color="auto" w:fill="FFFFFF"/>
          <w:lang w:val="it-IT" w:eastAsia="it-IT"/>
        </w:rPr>
        <w:t>p</w:t>
      </w:r>
      <w:r w:rsidR="00474429" w:rsidRPr="000E2AEF">
        <w:rPr>
          <w:rFonts w:ascii="Times New Roman" w:eastAsia="Times New Roman" w:hAnsi="Times New Roman" w:cs="Times New Roman"/>
          <w:color w:val="0A0A0A"/>
          <w:sz w:val="22"/>
          <w:szCs w:val="22"/>
          <w:shd w:val="clear" w:color="auto" w:fill="FFFFFF"/>
          <w:lang w:eastAsia="it-IT"/>
        </w:rPr>
        <w:t xml:space="preserve">aese </w:t>
      </w:r>
      <w:r w:rsidR="00474429" w:rsidRPr="000E2AEF">
        <w:rPr>
          <w:rFonts w:ascii="Times New Roman" w:eastAsia="Times New Roman" w:hAnsi="Times New Roman" w:cs="Times New Roman"/>
          <w:color w:val="0A0A0A"/>
          <w:sz w:val="22"/>
          <w:szCs w:val="22"/>
          <w:shd w:val="clear" w:color="auto" w:fill="FFFFFF"/>
          <w:lang w:val="it-IT" w:eastAsia="it-IT"/>
        </w:rPr>
        <w:t xml:space="preserve">occupa ora la </w:t>
      </w:r>
      <w:r w:rsidR="00474429" w:rsidRPr="000E2AEF">
        <w:rPr>
          <w:rFonts w:ascii="Times New Roman" w:eastAsia="Times New Roman" w:hAnsi="Times New Roman" w:cs="Times New Roman"/>
          <w:b/>
          <w:bCs/>
          <w:color w:val="0A0A0A"/>
          <w:sz w:val="22"/>
          <w:szCs w:val="22"/>
          <w:lang w:eastAsia="it-IT"/>
        </w:rPr>
        <w:t>5ª posizione globale</w:t>
      </w:r>
      <w:r w:rsidR="00474429" w:rsidRPr="000E2AEF">
        <w:rPr>
          <w:rFonts w:ascii="Times New Roman" w:eastAsia="Times New Roman" w:hAnsi="Times New Roman" w:cs="Times New Roman"/>
          <w:color w:val="0A0A0A"/>
          <w:sz w:val="22"/>
          <w:szCs w:val="22"/>
          <w:shd w:val="clear" w:color="auto" w:fill="FFFFFF"/>
          <w:lang w:eastAsia="it-IT"/>
        </w:rPr>
        <w:t> per influenza del crimine organizzato, superato solo da Myanmar, Colombia, Messico e Paraguay.</w:t>
      </w:r>
      <w:r w:rsidR="00474429" w:rsidRPr="000E2AEF">
        <w:rPr>
          <w:rFonts w:ascii="Times New Roman" w:eastAsia="Times New Roman" w:hAnsi="Times New Roman" w:cs="Times New Roman"/>
          <w:color w:val="0A0A0A"/>
          <w:sz w:val="22"/>
          <w:szCs w:val="22"/>
          <w:shd w:val="clear" w:color="auto" w:fill="FFFFFF"/>
          <w:lang w:val="it-IT" w:eastAsia="it-IT"/>
        </w:rPr>
        <w:t xml:space="preserve"> Nel 2021 occupava la 31esima posizione</w:t>
      </w:r>
      <w:r w:rsidR="002845DD" w:rsidRPr="000E2AEF">
        <w:rPr>
          <w:rFonts w:ascii="Times New Roman" w:eastAsia="Times New Roman" w:hAnsi="Times New Roman" w:cs="Times New Roman"/>
          <w:color w:val="0A0A0A"/>
          <w:sz w:val="22"/>
          <w:szCs w:val="22"/>
          <w:shd w:val="clear" w:color="auto" w:fill="FFFFFF"/>
          <w:lang w:val="it-IT" w:eastAsia="it-IT"/>
        </w:rPr>
        <w:t xml:space="preserve"> e </w:t>
      </w:r>
      <w:r w:rsidR="002845DD" w:rsidRPr="000E2AEF">
        <w:rPr>
          <w:rFonts w:ascii="Times New Roman" w:eastAsia="Times New Roman" w:hAnsi="Times New Roman" w:cs="Times New Roman"/>
          <w:sz w:val="22"/>
          <w:szCs w:val="22"/>
          <w:shd w:val="clear" w:color="auto" w:fill="F1F0F0"/>
          <w:lang w:val="it-IT" w:eastAsia="it-IT"/>
        </w:rPr>
        <w:t>Secondo l’</w:t>
      </w:r>
      <w:hyperlink r:id="rId6" w:history="1">
        <w:r w:rsidR="002845DD" w:rsidRPr="000E2AEF">
          <w:rPr>
            <w:rFonts w:ascii="Times New Roman" w:eastAsia="Times New Roman" w:hAnsi="Times New Roman" w:cs="Times New Roman"/>
            <w:color w:val="000000" w:themeColor="text1"/>
            <w:sz w:val="22"/>
            <w:szCs w:val="22"/>
            <w:lang w:eastAsia="it-IT"/>
          </w:rPr>
          <w:t>Osservatorio Ecuadoriano del Crimine Organizzato</w:t>
        </w:r>
      </w:hyperlink>
      <w:r w:rsidR="002845DD" w:rsidRPr="000E2AEF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1F0F0"/>
          <w:lang w:eastAsia="it-IT"/>
        </w:rPr>
        <w:t>,</w:t>
      </w:r>
      <w:r w:rsidR="002845DD" w:rsidRPr="000E2AEF">
        <w:rPr>
          <w:rFonts w:ascii="Times New Roman" w:eastAsia="Times New Roman" w:hAnsi="Times New Roman" w:cs="Times New Roman"/>
          <w:sz w:val="22"/>
          <w:szCs w:val="22"/>
          <w:shd w:val="clear" w:color="auto" w:fill="F1F0F0"/>
          <w:lang w:eastAsia="it-IT"/>
        </w:rPr>
        <w:t xml:space="preserve"> tra il 2019 e il 2024 </w:t>
      </w:r>
      <w:r w:rsidR="002845DD" w:rsidRPr="000E2AEF">
        <w:rPr>
          <w:rFonts w:ascii="Times New Roman" w:eastAsia="Times New Roman" w:hAnsi="Times New Roman" w:cs="Times New Roman"/>
          <w:b/>
          <w:bCs/>
          <w:sz w:val="22"/>
          <w:szCs w:val="22"/>
          <w:lang w:eastAsia="it-IT"/>
        </w:rPr>
        <w:t>il tasso di omicidi è aumentat</w:t>
      </w:r>
      <w:r w:rsidR="002845DD" w:rsidRPr="000E2AEF">
        <w:rPr>
          <w:rFonts w:ascii="Times New Roman" w:eastAsia="Times New Roman" w:hAnsi="Times New Roman" w:cs="Times New Roman"/>
          <w:b/>
          <w:bCs/>
          <w:sz w:val="22"/>
          <w:szCs w:val="22"/>
          <w:lang w:val="it-IT" w:eastAsia="it-IT"/>
        </w:rPr>
        <w:t>o</w:t>
      </w:r>
      <w:r w:rsidR="002845DD" w:rsidRPr="000E2AEF">
        <w:rPr>
          <w:rFonts w:ascii="Times New Roman" w:eastAsia="Times New Roman" w:hAnsi="Times New Roman" w:cs="Times New Roman"/>
          <w:b/>
          <w:bCs/>
          <w:sz w:val="22"/>
          <w:szCs w:val="22"/>
          <w:lang w:eastAsia="it-IT"/>
        </w:rPr>
        <w:t xml:space="preserve"> del 430%</w:t>
      </w:r>
      <w:r w:rsidR="002845DD" w:rsidRPr="000E2AEF">
        <w:rPr>
          <w:rFonts w:ascii="Times New Roman" w:eastAsia="Times New Roman" w:hAnsi="Times New Roman" w:cs="Times New Roman"/>
          <w:sz w:val="22"/>
          <w:szCs w:val="22"/>
          <w:shd w:val="clear" w:color="auto" w:fill="F1F0F0"/>
          <w:lang w:val="it-IT" w:eastAsia="it-IT"/>
        </w:rPr>
        <w:t xml:space="preserve">. </w:t>
      </w:r>
      <w:r w:rsidR="00474429" w:rsidRPr="000E2AEF">
        <w:rPr>
          <w:rFonts w:ascii="Times New Roman" w:eastAsia="Times New Roman" w:hAnsi="Times New Roman" w:cs="Times New Roman"/>
          <w:color w:val="0A0A0A"/>
          <w:sz w:val="22"/>
          <w:szCs w:val="22"/>
          <w:shd w:val="clear" w:color="auto" w:fill="FFFFFF"/>
          <w:lang w:eastAsia="it-IT"/>
        </w:rPr>
        <w:t xml:space="preserve">Questa traiettoria riflette la trasformazione dell'Ecuador da "paese di transito" </w:t>
      </w:r>
      <w:r w:rsidR="007C49FB" w:rsidRPr="007C49FB">
        <w:rPr>
          <w:rFonts w:ascii="Times New Roman" w:eastAsia="Times New Roman" w:hAnsi="Times New Roman" w:cs="Times New Roman"/>
          <w:color w:val="0A0A0A"/>
          <w:sz w:val="22"/>
          <w:szCs w:val="22"/>
          <w:shd w:val="clear" w:color="auto" w:fill="FFFFFF"/>
          <w:lang w:val="it-IT" w:eastAsia="it-IT"/>
        </w:rPr>
        <w:t xml:space="preserve"> </w:t>
      </w:r>
      <w:r w:rsidR="007C49FB">
        <w:rPr>
          <w:rFonts w:ascii="Times New Roman" w:eastAsia="Times New Roman" w:hAnsi="Times New Roman" w:cs="Times New Roman"/>
          <w:color w:val="0A0A0A"/>
          <w:sz w:val="22"/>
          <w:szCs w:val="22"/>
          <w:shd w:val="clear" w:color="auto" w:fill="FFFFFF"/>
          <w:lang w:val="it-IT" w:eastAsia="it-IT"/>
        </w:rPr>
        <w:t xml:space="preserve">della droga </w:t>
      </w:r>
      <w:r w:rsidR="00474429" w:rsidRPr="000E2AEF">
        <w:rPr>
          <w:rFonts w:ascii="Times New Roman" w:eastAsia="Times New Roman" w:hAnsi="Times New Roman" w:cs="Times New Roman"/>
          <w:color w:val="0A0A0A"/>
          <w:sz w:val="22"/>
          <w:szCs w:val="22"/>
          <w:shd w:val="clear" w:color="auto" w:fill="FFFFFF"/>
          <w:lang w:eastAsia="it-IT"/>
        </w:rPr>
        <w:t>a vero e proprio </w:t>
      </w:r>
      <w:r w:rsidR="00474429" w:rsidRPr="000E2AEF">
        <w:rPr>
          <w:rFonts w:ascii="Times New Roman" w:eastAsia="Times New Roman" w:hAnsi="Times New Roman" w:cs="Times New Roman"/>
          <w:color w:val="0A0A0A"/>
          <w:sz w:val="22"/>
          <w:szCs w:val="22"/>
          <w:lang w:eastAsia="it-IT"/>
        </w:rPr>
        <w:t>snodo logistico e operativo</w:t>
      </w:r>
      <w:r w:rsidR="00474429" w:rsidRPr="000E2AEF">
        <w:rPr>
          <w:rFonts w:ascii="Times New Roman" w:eastAsia="Times New Roman" w:hAnsi="Times New Roman" w:cs="Times New Roman"/>
          <w:color w:val="0A0A0A"/>
          <w:sz w:val="22"/>
          <w:szCs w:val="22"/>
          <w:shd w:val="clear" w:color="auto" w:fill="FFFFFF"/>
          <w:lang w:eastAsia="it-IT"/>
        </w:rPr>
        <w:t> conteso da reti transnazionali</w:t>
      </w:r>
      <w:r w:rsidR="00474429" w:rsidRPr="000E2AEF">
        <w:rPr>
          <w:rFonts w:ascii="Times New Roman" w:eastAsia="Times New Roman" w:hAnsi="Times New Roman" w:cs="Times New Roman"/>
          <w:color w:val="0A0A0A"/>
          <w:sz w:val="22"/>
          <w:szCs w:val="22"/>
          <w:shd w:val="clear" w:color="auto" w:fill="FFFFFF"/>
          <w:lang w:val="it-IT" w:eastAsia="it-IT"/>
        </w:rPr>
        <w:t>.</w:t>
      </w:r>
    </w:p>
    <w:p w14:paraId="09DBFC09" w14:textId="77777777" w:rsidR="00474429" w:rsidRPr="000E2AEF" w:rsidRDefault="00474429" w:rsidP="002845DD">
      <w:pPr>
        <w:pStyle w:val="NormaleWeb"/>
        <w:spacing w:before="0" w:beforeAutospacing="0" w:after="96" w:afterAutospacing="0"/>
        <w:jc w:val="both"/>
        <w:textAlignment w:val="baseline"/>
        <w:rPr>
          <w:color w:val="393745"/>
          <w:spacing w:val="-6"/>
          <w:sz w:val="22"/>
          <w:szCs w:val="22"/>
        </w:rPr>
      </w:pPr>
      <w:r w:rsidRPr="000E2AEF">
        <w:rPr>
          <w:color w:val="393745"/>
          <w:spacing w:val="-6"/>
          <w:sz w:val="22"/>
          <w:szCs w:val="22"/>
        </w:rPr>
        <w:t>L'Ecuador chiuderà il 2025 ricordandolo come l'anno più violento della sua storia</w:t>
      </w:r>
      <w:r w:rsidR="002845DD" w:rsidRPr="000E2AEF">
        <w:rPr>
          <w:color w:val="393745"/>
          <w:spacing w:val="-6"/>
          <w:sz w:val="22"/>
          <w:szCs w:val="22"/>
        </w:rPr>
        <w:t> </w:t>
      </w:r>
      <w:r w:rsidR="002845DD" w:rsidRPr="000E2AEF">
        <w:rPr>
          <w:color w:val="393745"/>
          <w:spacing w:val="-6"/>
          <w:sz w:val="22"/>
          <w:szCs w:val="22"/>
          <w:lang w:val="it-IT"/>
        </w:rPr>
        <w:t xml:space="preserve">: è </w:t>
      </w:r>
      <w:r w:rsidRPr="000E2AEF">
        <w:rPr>
          <w:color w:val="393745"/>
          <w:spacing w:val="-6"/>
          <w:sz w:val="22"/>
          <w:szCs w:val="22"/>
        </w:rPr>
        <w:t>quello che indicano le statistiche ufficiali della Polizia, secondo le quali al 30 dicembre si conta</w:t>
      </w:r>
      <w:r w:rsidR="002845DD" w:rsidRPr="000E2AEF">
        <w:rPr>
          <w:color w:val="393745"/>
          <w:spacing w:val="-6"/>
          <w:sz w:val="22"/>
          <w:szCs w:val="22"/>
          <w:lang w:val="it-IT"/>
        </w:rPr>
        <w:t>va</w:t>
      </w:r>
      <w:r w:rsidRPr="000E2AEF">
        <w:rPr>
          <w:color w:val="393745"/>
          <w:spacing w:val="-6"/>
          <w:sz w:val="22"/>
          <w:szCs w:val="22"/>
        </w:rPr>
        <w:t>no un totale di 9.101 omicidi.</w:t>
      </w:r>
    </w:p>
    <w:p w14:paraId="5760AB40" w14:textId="77777777" w:rsidR="00474429" w:rsidRPr="000E2AEF" w:rsidRDefault="000169D8" w:rsidP="000169D8">
      <w:pPr>
        <w:pStyle w:val="NormaleWeb"/>
        <w:spacing w:before="0" w:beforeAutospacing="0" w:after="96" w:afterAutospacing="0"/>
        <w:jc w:val="both"/>
        <w:textAlignment w:val="baseline"/>
        <w:rPr>
          <w:sz w:val="22"/>
          <w:szCs w:val="22"/>
        </w:rPr>
      </w:pPr>
      <w:r w:rsidRPr="000E2AEF">
        <w:rPr>
          <w:color w:val="393745"/>
          <w:spacing w:val="-6"/>
          <w:sz w:val="22"/>
          <w:szCs w:val="22"/>
          <w:lang w:val="it-IT"/>
        </w:rPr>
        <w:t xml:space="preserve">Nonostante questa </w:t>
      </w:r>
      <w:proofErr w:type="gramStart"/>
      <w:r w:rsidRPr="000E2AEF">
        <w:rPr>
          <w:color w:val="393745"/>
          <w:spacing w:val="-6"/>
          <w:sz w:val="22"/>
          <w:szCs w:val="22"/>
          <w:lang w:val="it-IT"/>
        </w:rPr>
        <w:t xml:space="preserve">situazione, </w:t>
      </w:r>
      <w:r w:rsidR="00C32FBB" w:rsidRPr="000E2AEF">
        <w:rPr>
          <w:color w:val="393745"/>
          <w:spacing w:val="-6"/>
          <w:sz w:val="22"/>
          <w:szCs w:val="22"/>
          <w:lang w:val="it-IT"/>
        </w:rPr>
        <w:t xml:space="preserve"> </w:t>
      </w:r>
      <w:proofErr w:type="spellStart"/>
      <w:r w:rsidR="00C32FBB" w:rsidRPr="000E2AEF">
        <w:rPr>
          <w:color w:val="393745"/>
          <w:spacing w:val="-6"/>
          <w:sz w:val="22"/>
          <w:szCs w:val="22"/>
          <w:lang w:val="it-IT"/>
        </w:rPr>
        <w:t>Multimicros</w:t>
      </w:r>
      <w:proofErr w:type="spellEnd"/>
      <w:proofErr w:type="gramEnd"/>
      <w:r w:rsidR="00C32FBB" w:rsidRPr="000E2AEF">
        <w:rPr>
          <w:color w:val="393745"/>
          <w:spacing w:val="-6"/>
          <w:sz w:val="22"/>
          <w:szCs w:val="22"/>
          <w:lang w:val="it-IT"/>
        </w:rPr>
        <w:t xml:space="preserve"> </w:t>
      </w:r>
      <w:r w:rsidRPr="000E2AEF">
        <w:rPr>
          <w:color w:val="393745"/>
          <w:spacing w:val="-6"/>
          <w:sz w:val="22"/>
          <w:szCs w:val="22"/>
          <w:lang w:val="it-IT"/>
        </w:rPr>
        <w:t xml:space="preserve">continua a </w:t>
      </w:r>
      <w:r w:rsidR="00C32FBB" w:rsidRPr="000E2AEF">
        <w:rPr>
          <w:color w:val="393745"/>
          <w:spacing w:val="-6"/>
          <w:sz w:val="22"/>
          <w:szCs w:val="22"/>
          <w:lang w:val="it-IT"/>
        </w:rPr>
        <w:t xml:space="preserve">lavorare in sicurezza </w:t>
      </w:r>
      <w:r w:rsidRPr="000E2AEF">
        <w:rPr>
          <w:color w:val="393745"/>
          <w:spacing w:val="-6"/>
          <w:sz w:val="22"/>
          <w:szCs w:val="22"/>
          <w:lang w:val="it-IT"/>
        </w:rPr>
        <w:t xml:space="preserve">con le  comunità </w:t>
      </w:r>
      <w:proofErr w:type="spellStart"/>
      <w:r w:rsidRPr="000E2AEF">
        <w:rPr>
          <w:color w:val="393745"/>
          <w:spacing w:val="-6"/>
          <w:sz w:val="22"/>
          <w:szCs w:val="22"/>
          <w:lang w:val="it-IT"/>
        </w:rPr>
        <w:t>a</w:t>
      </w:r>
      <w:r w:rsidR="00C32FBB" w:rsidRPr="000E2AEF">
        <w:rPr>
          <w:color w:val="393745"/>
          <w:spacing w:val="-6"/>
          <w:sz w:val="22"/>
          <w:szCs w:val="22"/>
          <w:lang w:val="it-IT"/>
        </w:rPr>
        <w:t>wá</w:t>
      </w:r>
      <w:proofErr w:type="spellEnd"/>
      <w:r w:rsidR="00C32FBB" w:rsidRPr="000E2AEF">
        <w:rPr>
          <w:color w:val="393745"/>
          <w:spacing w:val="-6"/>
          <w:sz w:val="22"/>
          <w:szCs w:val="22"/>
          <w:lang w:val="it-IT"/>
        </w:rPr>
        <w:t xml:space="preserve"> </w:t>
      </w:r>
      <w:r w:rsidRPr="000E2AEF">
        <w:rPr>
          <w:color w:val="393745"/>
          <w:spacing w:val="-6"/>
          <w:sz w:val="22"/>
          <w:szCs w:val="22"/>
          <w:lang w:val="it-IT"/>
        </w:rPr>
        <w:t xml:space="preserve">vicinissime alla </w:t>
      </w:r>
      <w:r w:rsidR="00C32FBB" w:rsidRPr="000E2AEF">
        <w:rPr>
          <w:color w:val="393745"/>
          <w:spacing w:val="-6"/>
          <w:sz w:val="22"/>
          <w:szCs w:val="22"/>
          <w:lang w:val="it-IT"/>
        </w:rPr>
        <w:t xml:space="preserve">frontiera </w:t>
      </w:r>
      <w:r w:rsidRPr="000E2AEF">
        <w:rPr>
          <w:color w:val="393745"/>
          <w:spacing w:val="-6"/>
          <w:sz w:val="22"/>
          <w:szCs w:val="22"/>
          <w:lang w:val="it-IT"/>
        </w:rPr>
        <w:t xml:space="preserve">colombiana perché è conosciuta per essere una ONG che entra a realizzare progetti di sviluppo  e che non ha niente a che fare </w:t>
      </w:r>
      <w:r w:rsidR="00791C7B" w:rsidRPr="000E2AEF">
        <w:rPr>
          <w:color w:val="393745"/>
          <w:spacing w:val="-6"/>
          <w:sz w:val="22"/>
          <w:szCs w:val="22"/>
          <w:lang w:val="it-IT"/>
        </w:rPr>
        <w:t>né con i narcotrafficanti né con l’attività mineraria illegale. I dirigenti comunitari ci accompagnano sempre per garantire la nostra incolumità nel caso in cui si presentassero problemi, situazione che finora non si è mai verificata.</w:t>
      </w:r>
    </w:p>
    <w:p w14:paraId="3296A91E" w14:textId="77777777" w:rsidR="00E925C7" w:rsidRPr="000E2AEF" w:rsidRDefault="00E925C7" w:rsidP="00E925C7">
      <w:pPr>
        <w:rPr>
          <w:rFonts w:ascii="Times New Roman" w:hAnsi="Times New Roman" w:cs="Times New Roman"/>
          <w:noProof/>
          <w:sz w:val="22"/>
          <w:szCs w:val="22"/>
        </w:rPr>
      </w:pPr>
    </w:p>
    <w:p w14:paraId="58E2A8D5" w14:textId="77777777" w:rsidR="00E925C7" w:rsidRPr="000E2AEF" w:rsidRDefault="00E925C7" w:rsidP="00E925C7">
      <w:pPr>
        <w:jc w:val="both"/>
        <w:rPr>
          <w:rFonts w:ascii="Times New Roman" w:hAnsi="Times New Roman" w:cs="Times New Roman"/>
          <w:b/>
          <w:bCs/>
          <w:sz w:val="22"/>
          <w:szCs w:val="22"/>
          <w:lang w:val="it-IT"/>
        </w:rPr>
      </w:pPr>
      <w:r w:rsidRPr="000E2AEF">
        <w:rPr>
          <w:rFonts w:ascii="Times New Roman" w:hAnsi="Times New Roman" w:cs="Times New Roman"/>
          <w:b/>
          <w:bCs/>
          <w:sz w:val="22"/>
          <w:szCs w:val="22"/>
        </w:rPr>
        <w:t>PROGETTI PORTATI A TERMINE NEL 202</w:t>
      </w:r>
      <w:r w:rsidR="00791C7B" w:rsidRPr="000E2AEF">
        <w:rPr>
          <w:rFonts w:ascii="Times New Roman" w:hAnsi="Times New Roman" w:cs="Times New Roman"/>
          <w:b/>
          <w:bCs/>
          <w:sz w:val="22"/>
          <w:szCs w:val="22"/>
          <w:lang w:val="it-IT"/>
        </w:rPr>
        <w:t>5</w:t>
      </w:r>
    </w:p>
    <w:p w14:paraId="0A73D16B" w14:textId="77777777" w:rsidR="00E925C7" w:rsidRPr="000E2AEF" w:rsidRDefault="00E925C7" w:rsidP="00E925C7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1835A7C7" w14:textId="77777777" w:rsidR="00E925C7" w:rsidRPr="000E2AEF" w:rsidRDefault="00E925C7" w:rsidP="00E925C7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0E2AEF">
        <w:rPr>
          <w:rFonts w:ascii="Times New Roman" w:hAnsi="Times New Roman" w:cs="Times New Roman"/>
          <w:sz w:val="22"/>
          <w:szCs w:val="22"/>
        </w:rPr>
        <w:t xml:space="preserve">Costruzione </w:t>
      </w:r>
      <w:r w:rsidR="00791C7B" w:rsidRPr="000E2AEF">
        <w:rPr>
          <w:rFonts w:ascii="Times New Roman" w:hAnsi="Times New Roman" w:cs="Times New Roman"/>
          <w:sz w:val="22"/>
          <w:szCs w:val="22"/>
        </w:rPr>
        <w:t>di</w:t>
      </w:r>
    </w:p>
    <w:p w14:paraId="5D722FB8" w14:textId="77777777" w:rsidR="00791C7B" w:rsidRPr="000E2AEF" w:rsidRDefault="00791C7B" w:rsidP="00791C7B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  <w:sz w:val="22"/>
          <w:szCs w:val="22"/>
          <w:lang w:val="es-ES"/>
        </w:rPr>
      </w:pPr>
      <w:r w:rsidRPr="000E2AEF">
        <w:rPr>
          <w:rFonts w:ascii="Times New Roman" w:hAnsi="Times New Roman" w:cs="Times New Roman"/>
          <w:sz w:val="22"/>
          <w:szCs w:val="22"/>
        </w:rPr>
        <w:t>un’aula a</w:t>
      </w:r>
      <w:r w:rsidRPr="000E2AEF">
        <w:rPr>
          <w:rFonts w:ascii="Times New Roman" w:hAnsi="Times New Roman" w:cs="Times New Roman"/>
          <w:sz w:val="22"/>
          <w:szCs w:val="22"/>
          <w:lang w:val="es-ES"/>
        </w:rPr>
        <w:t xml:space="preserve"> </w:t>
      </w:r>
      <w:proofErr w:type="spellStart"/>
      <w:r w:rsidRPr="000E2AEF">
        <w:rPr>
          <w:rFonts w:ascii="Times New Roman" w:hAnsi="Times New Roman" w:cs="Times New Roman"/>
          <w:sz w:val="22"/>
          <w:szCs w:val="22"/>
          <w:lang w:val="es-ES"/>
        </w:rPr>
        <w:t>Balsareño</w:t>
      </w:r>
      <w:proofErr w:type="spellEnd"/>
    </w:p>
    <w:p w14:paraId="009D890E" w14:textId="77777777" w:rsidR="00E925C7" w:rsidRPr="000E2AEF" w:rsidRDefault="00791C7B" w:rsidP="00E925C7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0E2AEF">
        <w:rPr>
          <w:rFonts w:ascii="Times New Roman" w:hAnsi="Times New Roman" w:cs="Times New Roman"/>
          <w:sz w:val="22"/>
          <w:szCs w:val="22"/>
        </w:rPr>
        <w:t>una cucina-mensa a La Guaña</w:t>
      </w:r>
    </w:p>
    <w:p w14:paraId="369F7E15" w14:textId="77777777" w:rsidR="00E925C7" w:rsidRPr="000E2AEF" w:rsidRDefault="00791C7B" w:rsidP="00E925C7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0E2AEF">
        <w:rPr>
          <w:rFonts w:ascii="Times New Roman" w:hAnsi="Times New Roman" w:cs="Times New Roman"/>
          <w:sz w:val="22"/>
          <w:szCs w:val="22"/>
        </w:rPr>
        <w:t>tre ponti passerella</w:t>
      </w:r>
      <w:r w:rsidR="006777C4" w:rsidRPr="000E2AEF">
        <w:rPr>
          <w:rFonts w:ascii="Times New Roman" w:hAnsi="Times New Roman" w:cs="Times New Roman"/>
          <w:sz w:val="22"/>
          <w:szCs w:val="22"/>
        </w:rPr>
        <w:t xml:space="preserve">: </w:t>
      </w:r>
      <w:r w:rsidRPr="000E2AEF">
        <w:rPr>
          <w:rFonts w:ascii="Times New Roman" w:hAnsi="Times New Roman" w:cs="Times New Roman"/>
          <w:sz w:val="22"/>
          <w:szCs w:val="22"/>
        </w:rPr>
        <w:t>uno  a Rio Tigre e due a San Marcos</w:t>
      </w:r>
    </w:p>
    <w:p w14:paraId="1FB4B49D" w14:textId="77777777" w:rsidR="006777C4" w:rsidRPr="000E2AEF" w:rsidRDefault="006777C4" w:rsidP="00E925C7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0E2AEF">
        <w:rPr>
          <w:rFonts w:ascii="Times New Roman" w:hAnsi="Times New Roman" w:cs="Times New Roman"/>
          <w:sz w:val="22"/>
          <w:szCs w:val="22"/>
        </w:rPr>
        <w:t>servizi igienici con doccia a La Unión</w:t>
      </w:r>
    </w:p>
    <w:p w14:paraId="7281A6D3" w14:textId="77777777" w:rsidR="006777C4" w:rsidRPr="000E2AEF" w:rsidRDefault="000E2AEF" w:rsidP="006777C4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</w:t>
      </w:r>
      <w:r w:rsidR="006777C4" w:rsidRPr="000E2AEF">
        <w:rPr>
          <w:rFonts w:ascii="Times New Roman" w:hAnsi="Times New Roman" w:cs="Times New Roman"/>
          <w:sz w:val="22"/>
          <w:szCs w:val="22"/>
        </w:rPr>
        <w:t xml:space="preserve">postamento di un’aula </w:t>
      </w:r>
      <w:r>
        <w:rPr>
          <w:rFonts w:ascii="Times New Roman" w:hAnsi="Times New Roman" w:cs="Times New Roman"/>
          <w:sz w:val="22"/>
          <w:szCs w:val="22"/>
        </w:rPr>
        <w:t xml:space="preserve">a San Marcos </w:t>
      </w:r>
      <w:r w:rsidR="006777C4" w:rsidRPr="000E2AEF">
        <w:rPr>
          <w:rFonts w:ascii="Times New Roman" w:hAnsi="Times New Roman" w:cs="Times New Roman"/>
          <w:sz w:val="22"/>
          <w:szCs w:val="22"/>
        </w:rPr>
        <w:t xml:space="preserve">minacciata </w:t>
      </w:r>
      <w:r>
        <w:rPr>
          <w:rFonts w:ascii="Times New Roman" w:hAnsi="Times New Roman" w:cs="Times New Roman"/>
          <w:sz w:val="22"/>
          <w:szCs w:val="22"/>
        </w:rPr>
        <w:t xml:space="preserve">dall‘erosione </w:t>
      </w:r>
      <w:r w:rsidR="006777C4" w:rsidRPr="000E2AEF">
        <w:rPr>
          <w:rFonts w:ascii="Times New Roman" w:hAnsi="Times New Roman" w:cs="Times New Roman"/>
          <w:sz w:val="22"/>
          <w:szCs w:val="22"/>
        </w:rPr>
        <w:t xml:space="preserve"> di un fiume e sua ricostruzione in un luogo sicuro</w:t>
      </w:r>
    </w:p>
    <w:p w14:paraId="72E9EAE7" w14:textId="77777777" w:rsidR="006777C4" w:rsidRPr="000E2AEF" w:rsidRDefault="006777C4" w:rsidP="006777C4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0E2AEF">
        <w:rPr>
          <w:rFonts w:ascii="Times New Roman" w:hAnsi="Times New Roman" w:cs="Times New Roman"/>
          <w:sz w:val="22"/>
          <w:szCs w:val="22"/>
        </w:rPr>
        <w:t>Ottenimento dell’attestato di maturità</w:t>
      </w:r>
    </w:p>
    <w:p w14:paraId="12E5A2AC" w14:textId="77777777" w:rsidR="006777C4" w:rsidRPr="000E2AEF" w:rsidRDefault="006777C4" w:rsidP="006C1396">
      <w:pPr>
        <w:pStyle w:val="Paragrafoelenco"/>
        <w:numPr>
          <w:ilvl w:val="0"/>
          <w:numId w:val="1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0E2AEF">
        <w:rPr>
          <w:rFonts w:ascii="Times New Roman" w:hAnsi="Times New Roman" w:cs="Times New Roman"/>
          <w:color w:val="000000"/>
          <w:sz w:val="22"/>
          <w:szCs w:val="22"/>
        </w:rPr>
        <w:t>per 30 giovani adulti della comunità awà di Mataje Alto</w:t>
      </w:r>
    </w:p>
    <w:p w14:paraId="0E9E529D" w14:textId="77777777" w:rsidR="00215F9F" w:rsidRPr="000E2AEF" w:rsidRDefault="00215F9F" w:rsidP="00001491">
      <w:pPr>
        <w:pStyle w:val="Paragrafoelenco"/>
        <w:numPr>
          <w:ilvl w:val="0"/>
          <w:numId w:val="11"/>
        </w:numPr>
        <w:jc w:val="both"/>
        <w:rPr>
          <w:rFonts w:ascii="Times New Roman" w:hAnsi="Times New Roman" w:cs="Times New Roman"/>
          <w:i/>
          <w:iCs/>
          <w:noProof/>
          <w:sz w:val="22"/>
          <w:szCs w:val="22"/>
        </w:rPr>
      </w:pPr>
      <w:r w:rsidRPr="000E2AEF">
        <w:rPr>
          <w:rFonts w:ascii="Times New Roman" w:hAnsi="Times New Roman" w:cs="Times New Roman"/>
          <w:color w:val="000000" w:themeColor="text1"/>
          <w:sz w:val="22"/>
          <w:szCs w:val="22"/>
        </w:rPr>
        <w:t>per 30 giovani adulti</w:t>
      </w:r>
      <w:r w:rsidRPr="000E2AEF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 </w:t>
      </w:r>
      <w:r w:rsidRPr="000E2AE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awà </w:t>
      </w:r>
      <w:r w:rsidRPr="000E2AEF">
        <w:rPr>
          <w:rFonts w:ascii="Times New Roman" w:eastAsia="Tahoma" w:hAnsi="Times New Roman" w:cs="Times New Roman"/>
          <w:sz w:val="22"/>
          <w:szCs w:val="22"/>
        </w:rPr>
        <w:t xml:space="preserve"> maggiori di diciotto anni di  varie  comunità  i quali avevano ottenuto </w:t>
      </w:r>
      <w:r w:rsidRPr="000E2AEF">
        <w:rPr>
          <w:rFonts w:ascii="Times New Roman" w:eastAsia="Tahoma" w:hAnsi="Times New Roman" w:cs="Times New Roman"/>
          <w:i/>
          <w:iCs/>
          <w:sz w:val="22"/>
          <w:szCs w:val="22"/>
        </w:rPr>
        <w:t xml:space="preserve"> </w:t>
      </w:r>
      <w:r w:rsidRPr="000E2AEF">
        <w:rPr>
          <w:rFonts w:ascii="Times New Roman" w:eastAsia="Tahoma" w:hAnsi="Times New Roman" w:cs="Times New Roman"/>
          <w:sz w:val="22"/>
          <w:szCs w:val="22"/>
        </w:rPr>
        <w:t>nel luglio 2024 l’attestato di conclusione della scuola obbligatoria</w:t>
      </w:r>
      <w:r w:rsidRPr="000E2AEF">
        <w:rPr>
          <w:rFonts w:ascii="Times New Roman" w:eastAsia="Tahoma" w:hAnsi="Times New Roman" w:cs="Times New Roman"/>
          <w:i/>
          <w:iCs/>
          <w:sz w:val="22"/>
          <w:szCs w:val="22"/>
        </w:rPr>
        <w:t xml:space="preserve">  </w:t>
      </w:r>
      <w:r w:rsidRPr="000E2AEF">
        <w:rPr>
          <w:rFonts w:ascii="Times New Roman" w:eastAsia="Tahoma" w:hAnsi="Times New Roman" w:cs="Times New Roman"/>
          <w:sz w:val="22"/>
          <w:szCs w:val="22"/>
        </w:rPr>
        <w:t>grazie a un progetto di Multimicros</w:t>
      </w:r>
      <w:r w:rsidRPr="000E2AEF">
        <w:rPr>
          <w:rFonts w:ascii="Times New Roman" w:eastAsia="Tahoma" w:hAnsi="Times New Roman" w:cs="Times New Roman"/>
          <w:i/>
          <w:iCs/>
          <w:sz w:val="22"/>
          <w:szCs w:val="22"/>
        </w:rPr>
        <w:t xml:space="preserve">. </w:t>
      </w:r>
    </w:p>
    <w:p w14:paraId="6AD4185D" w14:textId="77777777" w:rsidR="00215F9F" w:rsidRPr="000E2AEF" w:rsidRDefault="00215F9F" w:rsidP="00215F9F">
      <w:pPr>
        <w:pStyle w:val="Paragrafoelenco"/>
        <w:numPr>
          <w:ilvl w:val="0"/>
          <w:numId w:val="1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0E2AEF">
        <w:rPr>
          <w:rFonts w:ascii="Times New Roman" w:hAnsi="Times New Roman" w:cs="Times New Roman"/>
          <w:sz w:val="22"/>
          <w:szCs w:val="22"/>
        </w:rPr>
        <w:t>ottenimento della licenza della scuola elementare e insieme alfabetizzazione e postalfabetizzazione per  trenta adulti dai diciotto ai cinquant’anni</w:t>
      </w:r>
    </w:p>
    <w:p w14:paraId="65B7A4FD" w14:textId="77777777" w:rsidR="00E925C7" w:rsidRDefault="00E925C7" w:rsidP="00E925C7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0E2AEF">
        <w:rPr>
          <w:rFonts w:ascii="Times New Roman" w:hAnsi="Times New Roman" w:cs="Times New Roman"/>
          <w:sz w:val="22"/>
          <w:szCs w:val="22"/>
        </w:rPr>
        <w:lastRenderedPageBreak/>
        <w:t>Fornitura di materiale didattico alle scuole di venti</w:t>
      </w:r>
      <w:r w:rsidR="00215F9F" w:rsidRPr="000E2AEF">
        <w:rPr>
          <w:rFonts w:ascii="Times New Roman" w:hAnsi="Times New Roman" w:cs="Times New Roman"/>
          <w:sz w:val="22"/>
          <w:szCs w:val="22"/>
        </w:rPr>
        <w:t>due</w:t>
      </w:r>
      <w:r w:rsidRPr="000E2AEF">
        <w:rPr>
          <w:rFonts w:ascii="Times New Roman" w:hAnsi="Times New Roman" w:cs="Times New Roman"/>
          <w:sz w:val="22"/>
          <w:szCs w:val="22"/>
        </w:rPr>
        <w:t xml:space="preserve"> comunità awá per un totale di </w:t>
      </w:r>
      <w:r w:rsidR="00215F9F" w:rsidRPr="000E2AEF">
        <w:rPr>
          <w:rFonts w:ascii="Times New Roman" w:hAnsi="Times New Roman" w:cs="Times New Roman"/>
          <w:sz w:val="22"/>
          <w:szCs w:val="22"/>
        </w:rPr>
        <w:t xml:space="preserve">858 </w:t>
      </w:r>
      <w:r w:rsidRPr="000E2AEF">
        <w:rPr>
          <w:rFonts w:ascii="Times New Roman" w:hAnsi="Times New Roman" w:cs="Times New Roman"/>
          <w:sz w:val="22"/>
          <w:szCs w:val="22"/>
        </w:rPr>
        <w:t xml:space="preserve">  </w:t>
      </w:r>
      <w:r w:rsidR="00215F9F" w:rsidRPr="000E2AEF">
        <w:rPr>
          <w:rFonts w:ascii="Times New Roman" w:hAnsi="Times New Roman" w:cs="Times New Roman"/>
          <w:sz w:val="22"/>
          <w:szCs w:val="22"/>
        </w:rPr>
        <w:t xml:space="preserve">studenti </w:t>
      </w:r>
    </w:p>
    <w:p w14:paraId="51416BD4" w14:textId="77777777" w:rsidR="000E2AEF" w:rsidRPr="000E2AEF" w:rsidRDefault="000E2AEF" w:rsidP="000E2AEF">
      <w:pPr>
        <w:pStyle w:val="Paragrafoelenco"/>
        <w:ind w:left="360"/>
        <w:jc w:val="both"/>
        <w:rPr>
          <w:rFonts w:ascii="Times New Roman" w:hAnsi="Times New Roman" w:cs="Times New Roman"/>
          <w:sz w:val="22"/>
          <w:szCs w:val="22"/>
        </w:rPr>
      </w:pPr>
    </w:p>
    <w:p w14:paraId="55D28FC3" w14:textId="77777777" w:rsidR="00E925C7" w:rsidRPr="000E2AEF" w:rsidRDefault="00E925C7" w:rsidP="00E925C7">
      <w:pPr>
        <w:pStyle w:val="Paragrafoelenco"/>
        <w:ind w:left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0E2AEF">
        <w:rPr>
          <w:rFonts w:ascii="Times New Roman" w:hAnsi="Times New Roman" w:cs="Times New Roman"/>
          <w:b/>
          <w:bCs/>
          <w:sz w:val="22"/>
          <w:szCs w:val="22"/>
        </w:rPr>
        <w:t>PROGETTI INIZIATI NEL 202</w:t>
      </w:r>
      <w:r w:rsidR="007548E6" w:rsidRPr="000E2AEF">
        <w:rPr>
          <w:rFonts w:ascii="Times New Roman" w:hAnsi="Times New Roman" w:cs="Times New Roman"/>
          <w:b/>
          <w:bCs/>
          <w:sz w:val="22"/>
          <w:szCs w:val="22"/>
        </w:rPr>
        <w:t>5</w:t>
      </w:r>
      <w:r w:rsidRPr="000E2AEF">
        <w:rPr>
          <w:rFonts w:ascii="Times New Roman" w:hAnsi="Times New Roman" w:cs="Times New Roman"/>
          <w:b/>
          <w:bCs/>
          <w:sz w:val="22"/>
          <w:szCs w:val="22"/>
        </w:rPr>
        <w:t xml:space="preserve">  CHE SI CONCLUDERANNO NEL 202</w:t>
      </w:r>
      <w:r w:rsidR="007548E6" w:rsidRPr="000E2AEF">
        <w:rPr>
          <w:rFonts w:ascii="Times New Roman" w:hAnsi="Times New Roman" w:cs="Times New Roman"/>
          <w:b/>
          <w:bCs/>
          <w:sz w:val="22"/>
          <w:szCs w:val="22"/>
        </w:rPr>
        <w:t>6</w:t>
      </w:r>
      <w:r w:rsidR="00C43620" w:rsidRPr="000E2AEF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0E2AEF" w:rsidRPr="000E2AEF">
        <w:rPr>
          <w:rFonts w:ascii="Times New Roman" w:hAnsi="Times New Roman" w:cs="Times New Roman"/>
          <w:b/>
          <w:bCs/>
          <w:sz w:val="22"/>
          <w:szCs w:val="22"/>
        </w:rPr>
        <w:t>O NEL</w:t>
      </w:r>
      <w:r w:rsidR="000E2AEF" w:rsidRPr="000E2AEF">
        <w:rPr>
          <w:rFonts w:ascii="Times New Roman" w:hAnsi="Times New Roman" w:cs="Times New Roman"/>
          <w:b/>
          <w:bCs/>
        </w:rPr>
        <w:t xml:space="preserve"> </w:t>
      </w:r>
      <w:r w:rsidR="00C43620" w:rsidRPr="000E2AEF">
        <w:rPr>
          <w:rFonts w:ascii="Times New Roman" w:hAnsi="Times New Roman" w:cs="Times New Roman"/>
          <w:b/>
          <w:bCs/>
          <w:sz w:val="22"/>
          <w:szCs w:val="22"/>
        </w:rPr>
        <w:t>2027</w:t>
      </w:r>
    </w:p>
    <w:p w14:paraId="09E20D53" w14:textId="77777777" w:rsidR="00E925C7" w:rsidRPr="000E2AEF" w:rsidRDefault="00E925C7" w:rsidP="00E925C7">
      <w:pPr>
        <w:pStyle w:val="Paragrafoelenco"/>
        <w:ind w:left="0"/>
        <w:jc w:val="both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</w:p>
    <w:p w14:paraId="4025E8B1" w14:textId="77777777" w:rsidR="007548E6" w:rsidRPr="000E2AEF" w:rsidRDefault="00E925C7" w:rsidP="00E925C7">
      <w:pPr>
        <w:pStyle w:val="Paragrafoelenco"/>
        <w:numPr>
          <w:ilvl w:val="0"/>
          <w:numId w:val="4"/>
        </w:numPr>
        <w:rPr>
          <w:rFonts w:ascii="Times New Roman" w:hAnsi="Times New Roman" w:cs="Times New Roman"/>
          <w:noProof/>
          <w:sz w:val="22"/>
          <w:szCs w:val="22"/>
        </w:rPr>
      </w:pPr>
      <w:r w:rsidRPr="000E2AEF">
        <w:rPr>
          <w:rFonts w:ascii="Times New Roman" w:hAnsi="Times New Roman" w:cs="Times New Roman"/>
          <w:color w:val="000000"/>
          <w:sz w:val="22"/>
          <w:szCs w:val="22"/>
        </w:rPr>
        <w:t xml:space="preserve">Ottenimento </w:t>
      </w:r>
      <w:r w:rsidR="00C43620" w:rsidRPr="000E2AEF">
        <w:rPr>
          <w:rFonts w:ascii="Times New Roman" w:hAnsi="Times New Roman" w:cs="Times New Roman"/>
          <w:color w:val="000000"/>
          <w:sz w:val="22"/>
          <w:szCs w:val="22"/>
        </w:rPr>
        <w:t>della</w:t>
      </w:r>
    </w:p>
    <w:p w14:paraId="095CA958" w14:textId="77777777" w:rsidR="00E925C7" w:rsidRPr="000E2AEF" w:rsidRDefault="007548E6" w:rsidP="007548E6">
      <w:pPr>
        <w:pStyle w:val="Paragrafoelenco"/>
        <w:numPr>
          <w:ilvl w:val="0"/>
          <w:numId w:val="13"/>
        </w:numPr>
        <w:rPr>
          <w:rFonts w:ascii="Times New Roman" w:hAnsi="Times New Roman" w:cs="Times New Roman"/>
          <w:noProof/>
          <w:sz w:val="22"/>
          <w:szCs w:val="22"/>
        </w:rPr>
      </w:pPr>
      <w:r w:rsidRPr="000E2AEF">
        <w:rPr>
          <w:rFonts w:ascii="Times New Roman" w:hAnsi="Times New Roman" w:cs="Times New Roman"/>
          <w:color w:val="000000"/>
          <w:sz w:val="22"/>
          <w:szCs w:val="22"/>
        </w:rPr>
        <w:t>laurea in scienze dell’educazione per 12 maestri awá che senza questo titolo perderebbero il loro posto di lavoro. Il progetto è iniziato nel gennaio 20</w:t>
      </w:r>
      <w:r w:rsidR="007C49FB">
        <w:rPr>
          <w:rFonts w:ascii="Times New Roman" w:hAnsi="Times New Roman" w:cs="Times New Roman"/>
          <w:color w:val="000000"/>
          <w:sz w:val="22"/>
          <w:szCs w:val="22"/>
        </w:rPr>
        <w:t>2</w:t>
      </w:r>
      <w:r w:rsidRPr="000E2AEF">
        <w:rPr>
          <w:rFonts w:ascii="Times New Roman" w:hAnsi="Times New Roman" w:cs="Times New Roman"/>
          <w:color w:val="000000"/>
          <w:sz w:val="22"/>
          <w:szCs w:val="22"/>
        </w:rPr>
        <w:t>5 e si concluderà nell’agosto di quest’anno</w:t>
      </w:r>
      <w:r w:rsidR="00E925C7" w:rsidRPr="000E2AEF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</w:p>
    <w:p w14:paraId="42D93CAE" w14:textId="77777777" w:rsidR="007548E6" w:rsidRPr="000E2AEF" w:rsidRDefault="007548E6" w:rsidP="007548E6">
      <w:pPr>
        <w:pStyle w:val="Paragrafoelenco"/>
        <w:numPr>
          <w:ilvl w:val="0"/>
          <w:numId w:val="13"/>
        </w:numPr>
        <w:rPr>
          <w:rFonts w:ascii="Times New Roman" w:hAnsi="Times New Roman" w:cs="Times New Roman"/>
          <w:noProof/>
          <w:sz w:val="22"/>
          <w:szCs w:val="22"/>
        </w:rPr>
      </w:pPr>
      <w:r w:rsidRPr="000E2AEF">
        <w:rPr>
          <w:rFonts w:ascii="Times New Roman" w:hAnsi="Times New Roman" w:cs="Times New Roman"/>
          <w:color w:val="000000"/>
          <w:sz w:val="22"/>
          <w:szCs w:val="22"/>
        </w:rPr>
        <w:t>maturità per trenta giovani adulti delle comunità di Gualpì Medio e Gualpì Bajo che si concluderà nel gennaio 2027</w:t>
      </w:r>
    </w:p>
    <w:p w14:paraId="22F9C364" w14:textId="77777777" w:rsidR="007548E6" w:rsidRPr="000E2AEF" w:rsidRDefault="000E2AEF" w:rsidP="007548E6">
      <w:pPr>
        <w:pStyle w:val="Paragrafoelenco"/>
        <w:numPr>
          <w:ilvl w:val="0"/>
          <w:numId w:val="13"/>
        </w:numPr>
        <w:rPr>
          <w:rFonts w:ascii="Times New Roman" w:hAnsi="Times New Roman" w:cs="Times New Roman"/>
          <w:noProof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licenza della s</w:t>
      </w:r>
      <w:r w:rsidR="007548E6" w:rsidRPr="000E2AEF">
        <w:rPr>
          <w:rFonts w:ascii="Times New Roman" w:hAnsi="Times New Roman" w:cs="Times New Roman"/>
          <w:color w:val="000000"/>
          <w:sz w:val="22"/>
          <w:szCs w:val="22"/>
        </w:rPr>
        <w:t>cuola obbligatoria (la nostra scuola media) per 3</w:t>
      </w:r>
      <w:r w:rsidR="00C43620" w:rsidRPr="000E2AEF">
        <w:rPr>
          <w:rFonts w:ascii="Times New Roman" w:hAnsi="Times New Roman" w:cs="Times New Roman"/>
          <w:color w:val="000000"/>
          <w:sz w:val="22"/>
          <w:szCs w:val="22"/>
        </w:rPr>
        <w:t>0</w:t>
      </w:r>
      <w:r w:rsidR="007548E6" w:rsidRPr="000E2AEF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C43620" w:rsidRPr="000E2AEF">
        <w:rPr>
          <w:rFonts w:ascii="Times New Roman" w:hAnsi="Times New Roman" w:cs="Times New Roman"/>
          <w:color w:val="000000"/>
          <w:sz w:val="22"/>
          <w:szCs w:val="22"/>
        </w:rPr>
        <w:t>giovani minori di diciotto anni della durata di tre period</w:t>
      </w:r>
      <w:r w:rsidR="007C49FB">
        <w:rPr>
          <w:rFonts w:ascii="Times New Roman" w:hAnsi="Times New Roman" w:cs="Times New Roman"/>
          <w:color w:val="000000"/>
          <w:sz w:val="22"/>
          <w:szCs w:val="22"/>
        </w:rPr>
        <w:t>i</w:t>
      </w:r>
      <w:r w:rsidR="00C43620" w:rsidRPr="000E2AEF">
        <w:rPr>
          <w:rFonts w:ascii="Times New Roman" w:hAnsi="Times New Roman" w:cs="Times New Roman"/>
          <w:color w:val="000000"/>
          <w:sz w:val="22"/>
          <w:szCs w:val="22"/>
        </w:rPr>
        <w:t xml:space="preserve"> di di</w:t>
      </w:r>
      <w:r w:rsidR="007C49FB">
        <w:rPr>
          <w:rFonts w:ascii="Times New Roman" w:hAnsi="Times New Roman" w:cs="Times New Roman"/>
          <w:color w:val="000000"/>
          <w:sz w:val="22"/>
          <w:szCs w:val="22"/>
        </w:rPr>
        <w:t xml:space="preserve">eci </w:t>
      </w:r>
      <w:r w:rsidR="00C43620" w:rsidRPr="000E2AEF">
        <w:rPr>
          <w:rFonts w:ascii="Times New Roman" w:hAnsi="Times New Roman" w:cs="Times New Roman"/>
          <w:color w:val="000000"/>
          <w:sz w:val="22"/>
          <w:szCs w:val="22"/>
        </w:rPr>
        <w:t>mesi</w:t>
      </w:r>
    </w:p>
    <w:p w14:paraId="62C9A78C" w14:textId="77777777" w:rsidR="00C43620" w:rsidRPr="000E2AEF" w:rsidRDefault="00C43620" w:rsidP="007548E6">
      <w:pPr>
        <w:pStyle w:val="Paragrafoelenco"/>
        <w:numPr>
          <w:ilvl w:val="0"/>
          <w:numId w:val="13"/>
        </w:numPr>
        <w:rPr>
          <w:rFonts w:ascii="Times New Roman" w:hAnsi="Times New Roman" w:cs="Times New Roman"/>
          <w:noProof/>
          <w:sz w:val="22"/>
          <w:szCs w:val="22"/>
        </w:rPr>
      </w:pPr>
      <w:r w:rsidRPr="000E2AEF">
        <w:rPr>
          <w:rFonts w:ascii="Times New Roman" w:hAnsi="Times New Roman" w:cs="Times New Roman"/>
          <w:color w:val="000000"/>
          <w:sz w:val="22"/>
          <w:szCs w:val="22"/>
        </w:rPr>
        <w:t xml:space="preserve">maturità </w:t>
      </w:r>
      <w:r w:rsidRPr="00EC090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per </w:t>
      </w:r>
      <w:r w:rsidR="00404955" w:rsidRPr="00EC090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30 </w:t>
      </w:r>
      <w:r w:rsidRPr="00EC090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minori </w:t>
      </w:r>
      <w:r w:rsidRPr="000E2AEF">
        <w:rPr>
          <w:rFonts w:ascii="Times New Roman" w:hAnsi="Times New Roman" w:cs="Times New Roman"/>
          <w:color w:val="000000"/>
          <w:sz w:val="22"/>
          <w:szCs w:val="22"/>
        </w:rPr>
        <w:t xml:space="preserve">di diciotto anni delle comunità di Gualpì Alto, Gualpì Medio, Gualpì Bajo e Pambilar  della durata di tre periodi di dieci mesi </w:t>
      </w:r>
    </w:p>
    <w:p w14:paraId="6D2D85FD" w14:textId="77777777" w:rsidR="00C43620" w:rsidRPr="000E2AEF" w:rsidRDefault="00C43620" w:rsidP="007548E6">
      <w:pPr>
        <w:pStyle w:val="Paragrafoelenco"/>
        <w:numPr>
          <w:ilvl w:val="0"/>
          <w:numId w:val="13"/>
        </w:numPr>
        <w:rPr>
          <w:rFonts w:ascii="Times New Roman" w:hAnsi="Times New Roman" w:cs="Times New Roman"/>
          <w:noProof/>
          <w:sz w:val="22"/>
          <w:szCs w:val="22"/>
        </w:rPr>
      </w:pPr>
      <w:r w:rsidRPr="000E2AEF">
        <w:rPr>
          <w:rFonts w:ascii="Times New Roman" w:hAnsi="Times New Roman" w:cs="Times New Roman"/>
          <w:color w:val="000000"/>
          <w:sz w:val="22"/>
          <w:szCs w:val="22"/>
        </w:rPr>
        <w:t>della licenza della scuola elementare per trenta adulti</w:t>
      </w:r>
    </w:p>
    <w:p w14:paraId="067A3CD7" w14:textId="77777777" w:rsidR="007548E6" w:rsidRPr="000E2AEF" w:rsidRDefault="007548E6" w:rsidP="00C43620">
      <w:pPr>
        <w:pStyle w:val="Paragrafoelenco"/>
        <w:ind w:left="360"/>
        <w:rPr>
          <w:rFonts w:ascii="Times New Roman" w:hAnsi="Times New Roman" w:cs="Times New Roman"/>
          <w:noProof/>
          <w:sz w:val="22"/>
          <w:szCs w:val="22"/>
        </w:rPr>
      </w:pPr>
    </w:p>
    <w:p w14:paraId="1A7CB663" w14:textId="77777777" w:rsidR="00E925C7" w:rsidRPr="000E2AEF" w:rsidRDefault="00E925C7" w:rsidP="00E925C7">
      <w:pPr>
        <w:rPr>
          <w:rFonts w:ascii="Times New Roman" w:hAnsi="Times New Roman" w:cs="Times New Roman"/>
          <w:i/>
          <w:iCs/>
          <w:noProof/>
          <w:sz w:val="22"/>
          <w:szCs w:val="22"/>
        </w:rPr>
      </w:pPr>
    </w:p>
    <w:p w14:paraId="3D6DA2DF" w14:textId="77777777" w:rsidR="00E925C7" w:rsidRPr="000E2AEF" w:rsidRDefault="00E925C7" w:rsidP="00E925C7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0E2AEF">
        <w:rPr>
          <w:rFonts w:ascii="Times New Roman" w:hAnsi="Times New Roman" w:cs="Times New Roman"/>
          <w:b/>
          <w:bCs/>
          <w:sz w:val="22"/>
          <w:szCs w:val="22"/>
        </w:rPr>
        <w:t xml:space="preserve">ALTRE ATTIVITÀ </w:t>
      </w:r>
    </w:p>
    <w:p w14:paraId="320E139D" w14:textId="77777777" w:rsidR="00E925C7" w:rsidRPr="000E2AEF" w:rsidRDefault="00E925C7" w:rsidP="00E925C7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61133644" w14:textId="77777777" w:rsidR="00E925C7" w:rsidRPr="000E2AEF" w:rsidRDefault="00E925C7" w:rsidP="00E925C7">
      <w:pPr>
        <w:pStyle w:val="Paragrafoelenco"/>
        <w:widowControl w:val="0"/>
        <w:numPr>
          <w:ilvl w:val="0"/>
          <w:numId w:val="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eastAsia="ja-JP"/>
        </w:rPr>
      </w:pPr>
      <w:r w:rsidRPr="000E2AEF">
        <w:rPr>
          <w:rFonts w:ascii="Times New Roman" w:hAnsi="Times New Roman" w:cs="Times New Roman"/>
          <w:b/>
          <w:bCs/>
          <w:sz w:val="22"/>
          <w:szCs w:val="22"/>
          <w:lang w:eastAsia="ja-JP"/>
        </w:rPr>
        <w:t>Borse di studio</w:t>
      </w:r>
      <w:r w:rsidRPr="000E2AEF">
        <w:rPr>
          <w:rFonts w:ascii="Times New Roman" w:hAnsi="Times New Roman" w:cs="Times New Roman"/>
          <w:sz w:val="22"/>
          <w:szCs w:val="22"/>
          <w:lang w:eastAsia="ja-JP"/>
        </w:rPr>
        <w:t xml:space="preserve">: ne hanno beneficiato </w:t>
      </w:r>
      <w:r w:rsidR="00C43620" w:rsidRPr="000E2AEF">
        <w:rPr>
          <w:rFonts w:ascii="Times New Roman" w:hAnsi="Times New Roman" w:cs="Times New Roman"/>
          <w:sz w:val="22"/>
          <w:szCs w:val="22"/>
          <w:lang w:eastAsia="ja-JP"/>
        </w:rPr>
        <w:t xml:space="preserve">dodici </w:t>
      </w:r>
      <w:r w:rsidRPr="000E2AEF">
        <w:rPr>
          <w:rFonts w:ascii="Times New Roman" w:hAnsi="Times New Roman" w:cs="Times New Roman"/>
          <w:sz w:val="22"/>
          <w:szCs w:val="22"/>
          <w:lang w:eastAsia="ja-JP"/>
        </w:rPr>
        <w:t xml:space="preserve"> studenti  di scarsi mezzi finanziari per coprire le spese di trasporto </w:t>
      </w:r>
      <w:r w:rsidR="00C43620" w:rsidRPr="000E2AEF">
        <w:rPr>
          <w:rFonts w:ascii="Times New Roman" w:hAnsi="Times New Roman" w:cs="Times New Roman"/>
          <w:sz w:val="22"/>
          <w:szCs w:val="22"/>
          <w:lang w:eastAsia="ja-JP"/>
        </w:rPr>
        <w:t xml:space="preserve">per andare a scuola e per l’acquisto </w:t>
      </w:r>
      <w:r w:rsidRPr="000E2AEF">
        <w:rPr>
          <w:rFonts w:ascii="Times New Roman" w:hAnsi="Times New Roman" w:cs="Times New Roman"/>
          <w:sz w:val="22"/>
          <w:szCs w:val="22"/>
          <w:lang w:eastAsia="ja-JP"/>
        </w:rPr>
        <w:t xml:space="preserve"> dei materiali scolastici</w:t>
      </w:r>
      <w:r w:rsidR="00C43620" w:rsidRPr="000E2AEF">
        <w:rPr>
          <w:rFonts w:ascii="Times New Roman" w:hAnsi="Times New Roman" w:cs="Times New Roman"/>
          <w:sz w:val="22"/>
          <w:szCs w:val="22"/>
          <w:lang w:eastAsia="ja-JP"/>
        </w:rPr>
        <w:t xml:space="preserve">. Una giovane beneficiaria ha ottenuto il titolo di “Chef di cucina “ </w:t>
      </w:r>
      <w:r w:rsidRPr="000E2AEF">
        <w:rPr>
          <w:rFonts w:ascii="Times New Roman" w:hAnsi="Times New Roman" w:cs="Times New Roman"/>
          <w:sz w:val="22"/>
          <w:szCs w:val="22"/>
          <w:lang w:eastAsia="ja-JP"/>
        </w:rPr>
        <w:t xml:space="preserve"> </w:t>
      </w:r>
      <w:r w:rsidR="00C43620" w:rsidRPr="000E2AEF">
        <w:rPr>
          <w:rFonts w:ascii="Times New Roman" w:hAnsi="Times New Roman" w:cs="Times New Roman"/>
          <w:sz w:val="22"/>
          <w:szCs w:val="22"/>
          <w:lang w:eastAsia="ja-JP"/>
        </w:rPr>
        <w:t>che le permetterà di lavorare in ristoranti di alto livello.</w:t>
      </w:r>
    </w:p>
    <w:p w14:paraId="3915AC70" w14:textId="77777777" w:rsidR="00E925C7" w:rsidRPr="000E2AEF" w:rsidRDefault="00E925C7" w:rsidP="00E925C7">
      <w:pPr>
        <w:pStyle w:val="Paragrafoelenco"/>
        <w:widowControl w:val="0"/>
        <w:numPr>
          <w:ilvl w:val="0"/>
          <w:numId w:val="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eastAsia="ja-JP"/>
        </w:rPr>
      </w:pPr>
      <w:r w:rsidRPr="000E2AEF">
        <w:rPr>
          <w:rFonts w:ascii="Times New Roman" w:hAnsi="Times New Roman" w:cs="Times New Roman"/>
          <w:b/>
          <w:bCs/>
          <w:sz w:val="22"/>
          <w:szCs w:val="22"/>
          <w:lang w:eastAsia="ja-JP"/>
        </w:rPr>
        <w:t xml:space="preserve">Spazzolini da denti e dentifrici: </w:t>
      </w:r>
      <w:r w:rsidRPr="000E2AEF">
        <w:rPr>
          <w:rFonts w:ascii="Times New Roman" w:hAnsi="Times New Roman" w:cs="Times New Roman"/>
          <w:sz w:val="22"/>
          <w:szCs w:val="22"/>
          <w:lang w:eastAsia="ja-JP"/>
        </w:rPr>
        <w:t>consegna a diverse scuole con sensibilizzazione sull’importanza dell’igiene orale</w:t>
      </w:r>
    </w:p>
    <w:p w14:paraId="0F852772" w14:textId="77777777" w:rsidR="00E925C7" w:rsidRPr="000E2AEF" w:rsidRDefault="00E925C7" w:rsidP="00E925C7">
      <w:pPr>
        <w:pStyle w:val="Paragrafoelenco"/>
        <w:widowControl w:val="0"/>
        <w:numPr>
          <w:ilvl w:val="0"/>
          <w:numId w:val="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eastAsia="ja-JP"/>
        </w:rPr>
      </w:pPr>
      <w:r w:rsidRPr="000E2AEF">
        <w:rPr>
          <w:rFonts w:ascii="Times New Roman" w:hAnsi="Times New Roman" w:cs="Times New Roman"/>
          <w:b/>
          <w:sz w:val="22"/>
          <w:szCs w:val="22"/>
        </w:rPr>
        <w:t xml:space="preserve">Acquisto e fornitura </w:t>
      </w:r>
    </w:p>
    <w:p w14:paraId="02470354" w14:textId="77777777" w:rsidR="00E925C7" w:rsidRPr="000E2AEF" w:rsidRDefault="00E925C7" w:rsidP="00E925C7">
      <w:pPr>
        <w:pStyle w:val="Paragrafoelenco"/>
        <w:widowControl w:val="0"/>
        <w:numPr>
          <w:ilvl w:val="0"/>
          <w:numId w:val="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eastAsia="ja-JP"/>
        </w:rPr>
      </w:pPr>
      <w:r w:rsidRPr="000E2AEF">
        <w:rPr>
          <w:rFonts w:ascii="Times New Roman" w:hAnsi="Times New Roman" w:cs="Times New Roman"/>
          <w:b/>
          <w:sz w:val="22"/>
          <w:szCs w:val="22"/>
        </w:rPr>
        <w:t xml:space="preserve">di alimentazione </w:t>
      </w:r>
      <w:r w:rsidRPr="000E2AEF">
        <w:rPr>
          <w:rFonts w:ascii="Times New Roman" w:hAnsi="Times New Roman" w:cs="Times New Roman"/>
          <w:bCs/>
          <w:sz w:val="22"/>
          <w:szCs w:val="22"/>
        </w:rPr>
        <w:t>per le mingas (lavoro collettivo) di manutenzione dei sentieri o per la riparazione di ponti o delle strutture comunitarie in generale</w:t>
      </w:r>
    </w:p>
    <w:p w14:paraId="795768DB" w14:textId="77777777" w:rsidR="00E925C7" w:rsidRPr="000E2AEF" w:rsidRDefault="00E925C7" w:rsidP="00E925C7">
      <w:pPr>
        <w:pStyle w:val="Paragrafoelenco"/>
        <w:widowControl w:val="0"/>
        <w:numPr>
          <w:ilvl w:val="0"/>
          <w:numId w:val="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eastAsia="ja-JP"/>
        </w:rPr>
      </w:pPr>
      <w:r w:rsidRPr="000E2AEF">
        <w:rPr>
          <w:rFonts w:ascii="Times New Roman" w:hAnsi="Times New Roman" w:cs="Times New Roman"/>
          <w:b/>
          <w:sz w:val="22"/>
          <w:szCs w:val="22"/>
        </w:rPr>
        <w:t xml:space="preserve">di medicinali </w:t>
      </w:r>
      <w:r w:rsidRPr="000E2AEF">
        <w:rPr>
          <w:rFonts w:ascii="Times New Roman" w:hAnsi="Times New Roman" w:cs="Times New Roman"/>
          <w:bCs/>
          <w:sz w:val="22"/>
          <w:szCs w:val="22"/>
        </w:rPr>
        <w:t>per i piccoli centri medici comunitari privi di tutto  perché lo stato non dispone di fondi all’uopo oppure per assistenza a malati degenti nell’ ospedale di Ibarra che ricevono  una lista di medicinali e di materiali di vario genere (siringhe, garze, aghi e filo per suture, ecc.) da comperare dai parenti perché l’ospedale ne è sprovvisto</w:t>
      </w:r>
    </w:p>
    <w:p w14:paraId="295E945F" w14:textId="77777777" w:rsidR="00E925C7" w:rsidRPr="000E2AEF" w:rsidRDefault="00E925C7" w:rsidP="00E925C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i/>
          <w:iCs/>
          <w:color w:val="000000" w:themeColor="text1"/>
          <w:sz w:val="22"/>
          <w:szCs w:val="22"/>
          <w:lang w:eastAsia="ja-JP"/>
        </w:rPr>
      </w:pPr>
    </w:p>
    <w:p w14:paraId="2C6EBFD4" w14:textId="77777777" w:rsidR="00E925C7" w:rsidRPr="000E2AEF" w:rsidRDefault="00E925C7" w:rsidP="00E925C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 w:themeColor="text1"/>
          <w:sz w:val="22"/>
          <w:szCs w:val="22"/>
          <w:lang w:eastAsia="ja-JP"/>
        </w:rPr>
      </w:pPr>
      <w:r w:rsidRPr="000E2AEF">
        <w:rPr>
          <w:rFonts w:ascii="Times New Roman" w:hAnsi="Times New Roman" w:cs="Times New Roman"/>
          <w:b/>
          <w:color w:val="000000" w:themeColor="text1"/>
          <w:sz w:val="22"/>
          <w:szCs w:val="22"/>
          <w:lang w:eastAsia="ja-JP"/>
        </w:rPr>
        <w:t xml:space="preserve">AZIENDA AGRICOLA DIDATTICA DI LITA </w:t>
      </w:r>
    </w:p>
    <w:p w14:paraId="2FC1EE26" w14:textId="77777777" w:rsidR="00E925C7" w:rsidRPr="000E2AEF" w:rsidRDefault="00E925C7" w:rsidP="00E925C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i/>
          <w:iCs/>
          <w:color w:val="000000" w:themeColor="text1"/>
          <w:sz w:val="22"/>
          <w:szCs w:val="22"/>
          <w:lang w:eastAsia="ja-JP"/>
        </w:rPr>
      </w:pPr>
    </w:p>
    <w:p w14:paraId="3DDA023E" w14:textId="77777777" w:rsidR="006B7E31" w:rsidRPr="000E2AEF" w:rsidRDefault="006B7E31" w:rsidP="00E925C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val="it-IT" w:eastAsia="ja-JP"/>
        </w:rPr>
      </w:pPr>
      <w:r w:rsidRPr="000E2AEF">
        <w:rPr>
          <w:rFonts w:ascii="Times New Roman" w:hAnsi="Times New Roman" w:cs="Times New Roman"/>
          <w:bCs/>
          <w:color w:val="000000" w:themeColor="text1"/>
          <w:sz w:val="22"/>
          <w:szCs w:val="22"/>
          <w:lang w:val="it-IT" w:eastAsia="ja-JP"/>
        </w:rPr>
        <w:t xml:space="preserve">L’allevamento di maiali e di pesci continuano a dare buoni risultati. Anche le api hanno prodotto un ottimo miele di fiori che è stato </w:t>
      </w:r>
      <w:proofErr w:type="gramStart"/>
      <w:r w:rsidRPr="000E2AEF">
        <w:rPr>
          <w:rFonts w:ascii="Times New Roman" w:hAnsi="Times New Roman" w:cs="Times New Roman"/>
          <w:bCs/>
          <w:color w:val="000000" w:themeColor="text1"/>
          <w:sz w:val="22"/>
          <w:szCs w:val="22"/>
          <w:lang w:val="it-IT" w:eastAsia="ja-JP"/>
        </w:rPr>
        <w:t>estratto  grazie</w:t>
      </w:r>
      <w:proofErr w:type="gramEnd"/>
      <w:r w:rsidRPr="000E2AEF">
        <w:rPr>
          <w:rFonts w:ascii="Times New Roman" w:hAnsi="Times New Roman" w:cs="Times New Roman"/>
          <w:bCs/>
          <w:color w:val="000000" w:themeColor="text1"/>
          <w:sz w:val="22"/>
          <w:szCs w:val="22"/>
          <w:lang w:val="it-IT" w:eastAsia="ja-JP"/>
        </w:rPr>
        <w:t xml:space="preserve"> all’acquisto di una piccola smielatrice. La fattoria si è arricchita di piante di limoni, ananas, banani, papaia, </w:t>
      </w:r>
      <w:proofErr w:type="spellStart"/>
      <w:proofErr w:type="gramStart"/>
      <w:r w:rsidRPr="000E2AEF">
        <w:rPr>
          <w:rFonts w:ascii="Times New Roman" w:hAnsi="Times New Roman" w:cs="Times New Roman"/>
          <w:bCs/>
          <w:color w:val="000000" w:themeColor="text1"/>
          <w:sz w:val="22"/>
          <w:szCs w:val="22"/>
          <w:lang w:val="it-IT" w:eastAsia="ja-JP"/>
        </w:rPr>
        <w:t>guanabana</w:t>
      </w:r>
      <w:proofErr w:type="spellEnd"/>
      <w:r w:rsidRPr="000E2AEF">
        <w:rPr>
          <w:rFonts w:ascii="Times New Roman" w:hAnsi="Times New Roman" w:cs="Times New Roman"/>
          <w:bCs/>
          <w:color w:val="000000" w:themeColor="text1"/>
          <w:sz w:val="22"/>
          <w:szCs w:val="22"/>
          <w:lang w:val="it-IT" w:eastAsia="ja-JP"/>
        </w:rPr>
        <w:t xml:space="preserve">  e</w:t>
      </w:r>
      <w:proofErr w:type="gramEnd"/>
      <w:r w:rsidRPr="000E2AEF">
        <w:rPr>
          <w:rFonts w:ascii="Times New Roman" w:hAnsi="Times New Roman" w:cs="Times New Roman"/>
          <w:bCs/>
          <w:color w:val="000000" w:themeColor="text1"/>
          <w:sz w:val="22"/>
          <w:szCs w:val="22"/>
          <w:lang w:val="it-IT" w:eastAsia="ja-JP"/>
        </w:rPr>
        <w:t xml:space="preserve"> cacao che ha</w:t>
      </w:r>
      <w:r w:rsidR="007C49FB">
        <w:rPr>
          <w:rFonts w:ascii="Times New Roman" w:hAnsi="Times New Roman" w:cs="Times New Roman"/>
          <w:bCs/>
          <w:color w:val="000000" w:themeColor="text1"/>
          <w:sz w:val="22"/>
          <w:szCs w:val="22"/>
          <w:lang w:val="it-IT" w:eastAsia="ja-JP"/>
        </w:rPr>
        <w:t xml:space="preserve">nno </w:t>
      </w:r>
      <w:r w:rsidRPr="000E2AEF">
        <w:rPr>
          <w:rFonts w:ascii="Times New Roman" w:hAnsi="Times New Roman" w:cs="Times New Roman"/>
          <w:bCs/>
          <w:color w:val="000000" w:themeColor="text1"/>
          <w:sz w:val="22"/>
          <w:szCs w:val="22"/>
          <w:lang w:val="it-IT" w:eastAsia="ja-JP"/>
        </w:rPr>
        <w:t xml:space="preserve"> cominciato a produrre i primi frutti.</w:t>
      </w:r>
    </w:p>
    <w:p w14:paraId="6F94E793" w14:textId="77777777" w:rsidR="00E925C7" w:rsidRPr="000E2AEF" w:rsidRDefault="008D6C78" w:rsidP="00E925C7">
      <w:pPr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 w:rsidRPr="000E2AEF">
        <w:rPr>
          <w:rFonts w:ascii="Times New Roman" w:hAnsi="Times New Roman" w:cs="Times New Roman"/>
          <w:sz w:val="22"/>
          <w:szCs w:val="22"/>
          <w:lang w:val="it-IT"/>
        </w:rPr>
        <w:t>Lo svolgimento dei progetti educativi, che occupano le tre aule disponibili, ha fatto sì che l’azienda agricola sia adesso conosciuta anche come centro educativo a cui si rivolgono molte persone di ogni età desiderose di migliorare la propria educazione.</w:t>
      </w:r>
    </w:p>
    <w:p w14:paraId="3E84F78D" w14:textId="77777777" w:rsidR="00E925C7" w:rsidRPr="000E2AEF" w:rsidRDefault="00E925C7" w:rsidP="00E925C7">
      <w:pPr>
        <w:jc w:val="both"/>
        <w:rPr>
          <w:rFonts w:ascii="Times New Roman" w:hAnsi="Times New Roman" w:cs="Times New Roman"/>
          <w:i/>
          <w:iCs/>
          <w:sz w:val="22"/>
          <w:szCs w:val="22"/>
          <w:lang w:val="it-IT"/>
        </w:rPr>
      </w:pPr>
    </w:p>
    <w:p w14:paraId="0E19AD86" w14:textId="77777777" w:rsidR="00E925C7" w:rsidRPr="000E2AEF" w:rsidRDefault="00E925C7" w:rsidP="00E925C7">
      <w:pPr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0E2AEF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ATTIVITÀ IN TICINO</w:t>
      </w:r>
      <w:r w:rsidRPr="000E2AE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  </w:t>
      </w:r>
    </w:p>
    <w:p w14:paraId="0A22A43B" w14:textId="0DA81994" w:rsidR="00E925C7" w:rsidRPr="000E2AEF" w:rsidRDefault="00E925C7" w:rsidP="00E925C7">
      <w:pPr>
        <w:pStyle w:val="Paragrafoelenco"/>
        <w:numPr>
          <w:ilvl w:val="0"/>
          <w:numId w:val="7"/>
        </w:numPr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0E2AE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Partecipazione  a corsi </w:t>
      </w:r>
      <w:r w:rsidR="00596C17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o eventi </w:t>
      </w:r>
      <w:r w:rsidRPr="000E2AE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organizzati dalla Fosit </w:t>
      </w:r>
    </w:p>
    <w:p w14:paraId="6E0327E6" w14:textId="77777777" w:rsidR="00E925C7" w:rsidRPr="000E2AEF" w:rsidRDefault="00E925C7" w:rsidP="00E925C7">
      <w:pPr>
        <w:pStyle w:val="Paragrafoelenco"/>
        <w:numPr>
          <w:ilvl w:val="0"/>
          <w:numId w:val="7"/>
        </w:numPr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0E2AE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Organizzazione </w:t>
      </w:r>
      <w:r w:rsidR="008D6C78" w:rsidRPr="000E2AE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di una serata </w:t>
      </w:r>
      <w:r w:rsidR="00C570F1" w:rsidRPr="000E2AE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pubblica per ricordare i primi venticinque anni di MMT, durante la quale è stato proiettato e commentato un video girato durante </w:t>
      </w:r>
      <w:r w:rsidR="00C570F1" w:rsidRPr="000E2AEF">
        <w:rPr>
          <w:rFonts w:ascii="Times New Roman" w:hAnsi="Times New Roman" w:cs="Times New Roman"/>
          <w:color w:val="000000" w:themeColor="text1"/>
          <w:sz w:val="22"/>
          <w:szCs w:val="22"/>
          <w:lang w:val="it-IT"/>
        </w:rPr>
        <w:t xml:space="preserve">una visita di cinque giorni nelle comunità </w:t>
      </w:r>
      <w:proofErr w:type="spellStart"/>
      <w:r w:rsidR="00C570F1" w:rsidRPr="000E2AEF">
        <w:rPr>
          <w:rFonts w:ascii="Times New Roman" w:hAnsi="Times New Roman" w:cs="Times New Roman"/>
          <w:color w:val="000000" w:themeColor="text1"/>
          <w:sz w:val="22"/>
          <w:szCs w:val="22"/>
          <w:lang w:val="it-IT"/>
        </w:rPr>
        <w:t>awá</w:t>
      </w:r>
      <w:proofErr w:type="spellEnd"/>
      <w:r w:rsidR="00C570F1" w:rsidRPr="000E2AEF">
        <w:rPr>
          <w:rFonts w:ascii="Times New Roman" w:hAnsi="Times New Roman" w:cs="Times New Roman"/>
          <w:color w:val="000000" w:themeColor="text1"/>
          <w:sz w:val="22"/>
          <w:szCs w:val="22"/>
          <w:lang w:val="it-IT"/>
        </w:rPr>
        <w:t xml:space="preserve"> più povere della Provincia del Carchi, al confine con la Colombia, raggiungibili soltanto a piedi e distanti tra loro fino a sette ore di cammino.</w:t>
      </w:r>
    </w:p>
    <w:p w14:paraId="0A1E92CD" w14:textId="77777777" w:rsidR="00E925C7" w:rsidRPr="000E2AEF" w:rsidRDefault="00E925C7" w:rsidP="00E925C7">
      <w:pPr>
        <w:pStyle w:val="Paragrafoelenco"/>
        <w:numPr>
          <w:ilvl w:val="0"/>
          <w:numId w:val="7"/>
        </w:numPr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0E2AEF">
        <w:rPr>
          <w:rFonts w:ascii="Times New Roman" w:hAnsi="Times New Roman" w:cs="Times New Roman"/>
          <w:color w:val="000000" w:themeColor="text1"/>
          <w:sz w:val="22"/>
          <w:szCs w:val="22"/>
        </w:rPr>
        <w:t>Presenza a mercatini natalizi</w:t>
      </w:r>
    </w:p>
    <w:p w14:paraId="51F279D8" w14:textId="77777777" w:rsidR="00E925C7" w:rsidRPr="000E2AEF" w:rsidRDefault="00E925C7" w:rsidP="00E925C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i/>
          <w:iCs/>
          <w:color w:val="FF0000"/>
          <w:sz w:val="22"/>
          <w:szCs w:val="22"/>
        </w:rPr>
      </w:pPr>
    </w:p>
    <w:p w14:paraId="5E393639" w14:textId="77777777" w:rsidR="00E925C7" w:rsidRPr="000E2AEF" w:rsidRDefault="00E925C7" w:rsidP="00E925C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r w:rsidRPr="000E2AEF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CONCLUSIONI </w:t>
      </w:r>
    </w:p>
    <w:p w14:paraId="53E211FB" w14:textId="77777777" w:rsidR="00C570F1" w:rsidRPr="000E2AEF" w:rsidRDefault="00C570F1" w:rsidP="00E925C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22D8ABE4" w14:textId="77777777" w:rsidR="00E925C7" w:rsidRPr="00EC090B" w:rsidRDefault="00C570F1" w:rsidP="00E925C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it-IT"/>
        </w:rPr>
      </w:pPr>
      <w:r w:rsidRPr="000E2AEF">
        <w:rPr>
          <w:rFonts w:ascii="Times New Roman" w:hAnsi="Times New Roman" w:cs="Times New Roman"/>
          <w:color w:val="000000" w:themeColor="text1"/>
          <w:sz w:val="22"/>
          <w:szCs w:val="22"/>
          <w:lang w:val="it-IT"/>
        </w:rPr>
        <w:t xml:space="preserve">I progetti di infrastruttura e quelli educativi hanno richiesto un carico di lavoro notevole </w:t>
      </w:r>
      <w:r w:rsidR="00E3443E" w:rsidRPr="000E2AEF">
        <w:rPr>
          <w:rFonts w:ascii="Times New Roman" w:hAnsi="Times New Roman" w:cs="Times New Roman"/>
          <w:color w:val="000000" w:themeColor="text1"/>
          <w:sz w:val="22"/>
          <w:szCs w:val="22"/>
          <w:lang w:val="it-IT"/>
        </w:rPr>
        <w:t xml:space="preserve">al comitato e </w:t>
      </w:r>
      <w:r w:rsidRPr="000E2AEF">
        <w:rPr>
          <w:rFonts w:ascii="Times New Roman" w:hAnsi="Times New Roman" w:cs="Times New Roman"/>
          <w:color w:val="000000" w:themeColor="text1"/>
          <w:sz w:val="22"/>
          <w:szCs w:val="22"/>
          <w:lang w:val="it-IT"/>
        </w:rPr>
        <w:t xml:space="preserve">al nostro collaboratore locale, la </w:t>
      </w:r>
      <w:r w:rsidRPr="000E2AEF">
        <w:rPr>
          <w:rFonts w:ascii="Times New Roman" w:hAnsi="Times New Roman" w:cs="Times New Roman"/>
          <w:color w:val="000000" w:themeColor="text1"/>
          <w:sz w:val="22"/>
          <w:szCs w:val="22"/>
        </w:rPr>
        <w:t>Fundación Integral Hellas Multimicros (FIHM</w:t>
      </w:r>
      <w:r w:rsidRPr="00EC090B">
        <w:rPr>
          <w:rFonts w:ascii="Times New Roman" w:hAnsi="Times New Roman" w:cs="Times New Roman"/>
          <w:color w:val="000000" w:themeColor="text1"/>
          <w:sz w:val="22"/>
          <w:szCs w:val="22"/>
        </w:rPr>
        <w:t>)</w:t>
      </w:r>
      <w:r w:rsidRPr="00EC090B">
        <w:rPr>
          <w:rFonts w:ascii="Times New Roman" w:hAnsi="Times New Roman" w:cs="Times New Roman"/>
          <w:color w:val="000000" w:themeColor="text1"/>
          <w:sz w:val="22"/>
          <w:szCs w:val="22"/>
          <w:lang w:val="it-IT"/>
        </w:rPr>
        <w:t xml:space="preserve">, costituito da </w:t>
      </w:r>
      <w:r w:rsidR="00404955" w:rsidRPr="00EC090B">
        <w:rPr>
          <w:rFonts w:ascii="Times New Roman" w:hAnsi="Times New Roman" w:cs="Times New Roman"/>
          <w:color w:val="000000" w:themeColor="text1"/>
          <w:sz w:val="22"/>
          <w:szCs w:val="22"/>
          <w:lang w:val="it-IT"/>
        </w:rPr>
        <w:t>tre giovani laureati</w:t>
      </w:r>
      <w:r w:rsidRPr="00EC090B">
        <w:rPr>
          <w:rFonts w:ascii="Times New Roman" w:hAnsi="Times New Roman" w:cs="Times New Roman"/>
          <w:color w:val="000000" w:themeColor="text1"/>
          <w:sz w:val="22"/>
          <w:szCs w:val="22"/>
          <w:lang w:val="it-IT"/>
        </w:rPr>
        <w:t xml:space="preserve"> che si sono dedicati con grande impegno alla realizzazione dei progetti e ai quali va tutta la nostra riconoscenza.</w:t>
      </w:r>
    </w:p>
    <w:p w14:paraId="6D471E45" w14:textId="77777777" w:rsidR="00C570F1" w:rsidRPr="00EC090B" w:rsidRDefault="00E3443E" w:rsidP="00E925C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it-IT"/>
        </w:rPr>
      </w:pPr>
      <w:r w:rsidRPr="00EC090B">
        <w:rPr>
          <w:rFonts w:ascii="Times New Roman" w:hAnsi="Times New Roman" w:cs="Times New Roman"/>
          <w:color w:val="000000" w:themeColor="text1"/>
          <w:sz w:val="22"/>
          <w:szCs w:val="22"/>
          <w:lang w:val="it-IT"/>
        </w:rPr>
        <w:t>È un grande piacere informarvi che l</w:t>
      </w:r>
      <w:r w:rsidR="00C570F1" w:rsidRPr="00EC090B">
        <w:rPr>
          <w:rFonts w:ascii="Times New Roman" w:hAnsi="Times New Roman" w:cs="Times New Roman"/>
          <w:color w:val="000000" w:themeColor="text1"/>
          <w:sz w:val="22"/>
          <w:szCs w:val="22"/>
          <w:lang w:val="it-IT"/>
        </w:rPr>
        <w:t xml:space="preserve">o scorso mese di novembre l’assemblea della FCAE, la Federazione dei centri </w:t>
      </w:r>
      <w:proofErr w:type="spellStart"/>
      <w:r w:rsidR="00C570F1" w:rsidRPr="00EC090B">
        <w:rPr>
          <w:rFonts w:ascii="Times New Roman" w:hAnsi="Times New Roman" w:cs="Times New Roman"/>
          <w:color w:val="000000" w:themeColor="text1"/>
          <w:sz w:val="22"/>
          <w:szCs w:val="22"/>
          <w:lang w:val="it-IT"/>
        </w:rPr>
        <w:t>awá</w:t>
      </w:r>
      <w:proofErr w:type="spellEnd"/>
      <w:r w:rsidR="00C570F1" w:rsidRPr="00EC090B">
        <w:rPr>
          <w:rFonts w:ascii="Times New Roman" w:hAnsi="Times New Roman" w:cs="Times New Roman"/>
          <w:color w:val="000000" w:themeColor="text1"/>
          <w:sz w:val="22"/>
          <w:szCs w:val="22"/>
          <w:lang w:val="it-IT"/>
        </w:rPr>
        <w:t xml:space="preserve"> dell’Ecuador, ha nominato </w:t>
      </w:r>
      <w:r w:rsidR="00114827" w:rsidRPr="00EC090B">
        <w:rPr>
          <w:rFonts w:ascii="Times New Roman" w:hAnsi="Times New Roman" w:cs="Times New Roman"/>
          <w:color w:val="000000" w:themeColor="text1"/>
          <w:sz w:val="22"/>
          <w:szCs w:val="22"/>
          <w:lang w:val="it-IT"/>
        </w:rPr>
        <w:t xml:space="preserve">suo </w:t>
      </w:r>
      <w:r w:rsidR="00C570F1" w:rsidRPr="00EC090B">
        <w:rPr>
          <w:rFonts w:ascii="Times New Roman" w:hAnsi="Times New Roman" w:cs="Times New Roman"/>
          <w:color w:val="000000" w:themeColor="text1"/>
          <w:sz w:val="22"/>
          <w:szCs w:val="22"/>
          <w:lang w:val="it-IT"/>
        </w:rPr>
        <w:t xml:space="preserve">presidente </w:t>
      </w:r>
      <w:r w:rsidR="007C49FB" w:rsidRPr="00EC090B">
        <w:rPr>
          <w:rFonts w:ascii="Times New Roman" w:hAnsi="Times New Roman" w:cs="Times New Roman"/>
          <w:color w:val="000000" w:themeColor="text1"/>
          <w:sz w:val="22"/>
          <w:szCs w:val="22"/>
          <w:lang w:val="it-IT"/>
        </w:rPr>
        <w:t xml:space="preserve">Ruben Pascal, un giovane </w:t>
      </w:r>
      <w:r w:rsidR="00114827" w:rsidRPr="00EC090B">
        <w:rPr>
          <w:rFonts w:ascii="Times New Roman" w:hAnsi="Times New Roman" w:cs="Times New Roman"/>
          <w:color w:val="000000" w:themeColor="text1"/>
          <w:sz w:val="22"/>
          <w:szCs w:val="22"/>
          <w:lang w:val="it-IT"/>
        </w:rPr>
        <w:t xml:space="preserve">che ha potuto </w:t>
      </w:r>
      <w:r w:rsidR="00404955" w:rsidRPr="00EC090B">
        <w:rPr>
          <w:rFonts w:ascii="Times New Roman" w:hAnsi="Times New Roman" w:cs="Times New Roman"/>
          <w:color w:val="000000" w:themeColor="text1"/>
          <w:sz w:val="22"/>
          <w:szCs w:val="22"/>
          <w:lang w:val="it-IT"/>
        </w:rPr>
        <w:t xml:space="preserve">ottenere un titolo universitario di terzo livello </w:t>
      </w:r>
      <w:r w:rsidR="00114827" w:rsidRPr="00EC090B">
        <w:rPr>
          <w:rFonts w:ascii="Times New Roman" w:hAnsi="Times New Roman" w:cs="Times New Roman"/>
          <w:color w:val="000000" w:themeColor="text1"/>
          <w:sz w:val="22"/>
          <w:szCs w:val="22"/>
          <w:lang w:val="it-IT"/>
        </w:rPr>
        <w:t xml:space="preserve">grazie ai progetti di MMT. </w:t>
      </w:r>
    </w:p>
    <w:p w14:paraId="5C61321A" w14:textId="77777777" w:rsidR="00E925C7" w:rsidRPr="00EC090B" w:rsidRDefault="00E3443E" w:rsidP="00E925C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it-IT"/>
        </w:rPr>
      </w:pPr>
      <w:r w:rsidRPr="00EC090B">
        <w:rPr>
          <w:rFonts w:ascii="Times New Roman" w:hAnsi="Times New Roman" w:cs="Times New Roman"/>
          <w:color w:val="000000" w:themeColor="text1"/>
          <w:sz w:val="22"/>
          <w:szCs w:val="22"/>
          <w:lang w:val="it-IT"/>
        </w:rPr>
        <w:t>Per poter raggiungere nuovi obiettivi ci serve la vostra generosità! Grazie di cuore.</w:t>
      </w:r>
    </w:p>
    <w:p w14:paraId="17CC0529" w14:textId="77777777" w:rsidR="00E925C7" w:rsidRPr="000E2AEF" w:rsidRDefault="00E925C7" w:rsidP="00E925C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</w:pPr>
    </w:p>
    <w:p w14:paraId="08EEB716" w14:textId="77777777" w:rsidR="00E925C7" w:rsidRPr="000E2AEF" w:rsidRDefault="00E925C7" w:rsidP="00EC090B"/>
    <w:sectPr w:rsidR="00E925C7" w:rsidRPr="000E2AEF" w:rsidSect="008D632E">
      <w:pgSz w:w="11900" w:h="16840"/>
      <w:pgMar w:top="873" w:right="873" w:bottom="873" w:left="87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27229"/>
    <w:multiLevelType w:val="hybridMultilevel"/>
    <w:tmpl w:val="D54EBB5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357A79"/>
    <w:multiLevelType w:val="hybridMultilevel"/>
    <w:tmpl w:val="F87EC35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F495896"/>
    <w:multiLevelType w:val="hybridMultilevel"/>
    <w:tmpl w:val="5232CE8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3551C3"/>
    <w:multiLevelType w:val="hybridMultilevel"/>
    <w:tmpl w:val="DBF85BF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A964CF"/>
    <w:multiLevelType w:val="hybridMultilevel"/>
    <w:tmpl w:val="69C6683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70C7D1E"/>
    <w:multiLevelType w:val="hybridMultilevel"/>
    <w:tmpl w:val="9D6E20A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74B6EF9"/>
    <w:multiLevelType w:val="hybridMultilevel"/>
    <w:tmpl w:val="25CEA98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0E23F1"/>
    <w:multiLevelType w:val="hybridMultilevel"/>
    <w:tmpl w:val="1F9887F0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0026E33"/>
    <w:multiLevelType w:val="hybridMultilevel"/>
    <w:tmpl w:val="D506DA96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FB55B8"/>
    <w:multiLevelType w:val="hybridMultilevel"/>
    <w:tmpl w:val="92565B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F32C49"/>
    <w:multiLevelType w:val="hybridMultilevel"/>
    <w:tmpl w:val="443C0A9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4506D07"/>
    <w:multiLevelType w:val="hybridMultilevel"/>
    <w:tmpl w:val="ED38280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BA0AD7"/>
    <w:multiLevelType w:val="hybridMultilevel"/>
    <w:tmpl w:val="FFEA47F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6"/>
  </w:num>
  <w:num w:numId="7">
    <w:abstractNumId w:val="12"/>
  </w:num>
  <w:num w:numId="8">
    <w:abstractNumId w:val="7"/>
  </w:num>
  <w:num w:numId="9">
    <w:abstractNumId w:val="8"/>
  </w:num>
  <w:num w:numId="10">
    <w:abstractNumId w:val="3"/>
  </w:num>
  <w:num w:numId="11">
    <w:abstractNumId w:val="0"/>
  </w:num>
  <w:num w:numId="12">
    <w:abstractNumId w:val="9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5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5C7"/>
    <w:rsid w:val="000169D8"/>
    <w:rsid w:val="000E2AEF"/>
    <w:rsid w:val="00114827"/>
    <w:rsid w:val="00196449"/>
    <w:rsid w:val="00215F9F"/>
    <w:rsid w:val="002845DD"/>
    <w:rsid w:val="00356068"/>
    <w:rsid w:val="003E63E7"/>
    <w:rsid w:val="00404955"/>
    <w:rsid w:val="00474429"/>
    <w:rsid w:val="00596C17"/>
    <w:rsid w:val="005D301D"/>
    <w:rsid w:val="006777C4"/>
    <w:rsid w:val="006836B2"/>
    <w:rsid w:val="006B7E31"/>
    <w:rsid w:val="006F5FD9"/>
    <w:rsid w:val="007548E6"/>
    <w:rsid w:val="00764863"/>
    <w:rsid w:val="00791C7B"/>
    <w:rsid w:val="007C49FB"/>
    <w:rsid w:val="007F26C0"/>
    <w:rsid w:val="00875382"/>
    <w:rsid w:val="008B1186"/>
    <w:rsid w:val="008D6C78"/>
    <w:rsid w:val="00956AB2"/>
    <w:rsid w:val="00B14728"/>
    <w:rsid w:val="00C32FBB"/>
    <w:rsid w:val="00C43620"/>
    <w:rsid w:val="00C570F1"/>
    <w:rsid w:val="00E3443E"/>
    <w:rsid w:val="00E925C7"/>
    <w:rsid w:val="00EC0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71ABC2C8"/>
  <w15:chartTrackingRefBased/>
  <w15:docId w15:val="{2F54C42E-B8CB-C340-BF84-127C08F0F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925C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925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E925C7"/>
  </w:style>
  <w:style w:type="paragraph" w:styleId="Paragrafoelenco">
    <w:name w:val="List Paragraph"/>
    <w:basedOn w:val="Normale"/>
    <w:uiPriority w:val="34"/>
    <w:qFormat/>
    <w:rsid w:val="00E925C7"/>
    <w:pPr>
      <w:ind w:left="720"/>
      <w:contextualSpacing/>
    </w:pPr>
    <w:rPr>
      <w:lang w:val="it-CH"/>
    </w:rPr>
  </w:style>
  <w:style w:type="paragraph" w:customStyle="1" w:styleId="p1">
    <w:name w:val="p1"/>
    <w:basedOn w:val="Normale"/>
    <w:rsid w:val="00B14728"/>
    <w:rPr>
      <w:rFonts w:ascii="Helvetica" w:eastAsia="Times New Roman" w:hAnsi="Helvetica" w:cs="Times New Roman"/>
      <w:color w:val="323133"/>
      <w:sz w:val="15"/>
      <w:szCs w:val="15"/>
      <w:lang w:eastAsia="it-IT"/>
    </w:rPr>
  </w:style>
  <w:style w:type="character" w:customStyle="1" w:styleId="apple-converted-space">
    <w:name w:val="apple-converted-space"/>
    <w:basedOn w:val="Carpredefinitoparagrafo"/>
    <w:rsid w:val="00B14728"/>
  </w:style>
  <w:style w:type="character" w:styleId="Enfasigrassetto">
    <w:name w:val="Strong"/>
    <w:basedOn w:val="Carpredefinitoparagrafo"/>
    <w:uiPriority w:val="22"/>
    <w:qFormat/>
    <w:rsid w:val="00474429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474429"/>
    <w:rPr>
      <w:color w:val="0000FF"/>
      <w:u w:val="single"/>
    </w:rPr>
  </w:style>
  <w:style w:type="character" w:customStyle="1" w:styleId="vkekvd">
    <w:name w:val="vkekvd"/>
    <w:basedOn w:val="Carpredefinitoparagrafo"/>
    <w:rsid w:val="00474429"/>
  </w:style>
  <w:style w:type="character" w:customStyle="1" w:styleId="ifmvxd">
    <w:name w:val="ifmvxd"/>
    <w:basedOn w:val="Carpredefinitoparagrafo"/>
    <w:rsid w:val="00474429"/>
  </w:style>
  <w:style w:type="character" w:customStyle="1" w:styleId="ijm6od">
    <w:name w:val="ijm6od"/>
    <w:basedOn w:val="Carpredefinitoparagrafo"/>
    <w:rsid w:val="00474429"/>
  </w:style>
  <w:style w:type="paragraph" w:styleId="NormaleWeb">
    <w:name w:val="Normal (Web)"/>
    <w:basedOn w:val="Normale"/>
    <w:uiPriority w:val="99"/>
    <w:unhideWhenUsed/>
    <w:rsid w:val="0047442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61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50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9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eco.padf.org/boletin-semestral-de-homicidios-intencionales-en-ecuador-enero-junio-2024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1141</Words>
  <Characters>6507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Licia Poretti</cp:lastModifiedBy>
  <cp:revision>4</cp:revision>
  <cp:lastPrinted>2026-03-22T19:20:00Z</cp:lastPrinted>
  <dcterms:created xsi:type="dcterms:W3CDTF">2026-03-21T11:54:00Z</dcterms:created>
  <dcterms:modified xsi:type="dcterms:W3CDTF">2026-03-22T19:22:00Z</dcterms:modified>
</cp:coreProperties>
</file>